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911" w:rsidRDefault="005E2911" w:rsidP="005E2911">
      <w:pPr>
        <w:jc w:val="both"/>
        <w:rPr>
          <w:rFonts w:ascii="Lucida Fax" w:hAnsi="Lucida Fax"/>
        </w:rPr>
      </w:pPr>
      <w:r>
        <w:rPr>
          <w:rFonts w:ascii="Lucida Fax" w:hAnsi="Lucida Fax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-266700</wp:posOffset>
            </wp:positionV>
            <wp:extent cx="2438400" cy="499745"/>
            <wp:effectExtent l="0" t="0" r="0" b="0"/>
            <wp:wrapNone/>
            <wp:docPr id="2" name="Picture 2" descr="Macintosh HD:Users:Ashley:Desktop:Recent Work:3028 - Africa RE templates for Branding guides:Africa Re Logo MA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shley:Desktop:Recent Work:3028 - Africa RE templates for Branding guides:Africa Re Logo MAST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911" w:rsidRPr="00960BDB" w:rsidRDefault="005E2911" w:rsidP="0039042C">
      <w:pPr>
        <w:spacing w:after="0"/>
        <w:rPr>
          <w:rFonts w:ascii="Titillium Semibold" w:hAnsi="Titillium Semibold"/>
          <w:b/>
          <w:color w:val="181838"/>
          <w:sz w:val="26"/>
          <w:lang w:val="fr-FR"/>
        </w:rPr>
      </w:pPr>
      <w:proofErr w:type="spellStart"/>
      <w:r w:rsidRPr="00960BDB">
        <w:rPr>
          <w:rFonts w:ascii="Titillium Semibold" w:hAnsi="Titillium Semibold"/>
          <w:b/>
          <w:color w:val="181838"/>
          <w:sz w:val="26"/>
          <w:lang w:val="fr-FR"/>
        </w:rPr>
        <w:t>African</w:t>
      </w:r>
      <w:proofErr w:type="spellEnd"/>
      <w:r w:rsidRPr="00960BDB">
        <w:rPr>
          <w:rFonts w:ascii="Titillium Semibold" w:hAnsi="Titillium Semibold"/>
          <w:b/>
          <w:color w:val="181838"/>
          <w:sz w:val="26"/>
          <w:lang w:val="fr-FR"/>
        </w:rPr>
        <w:t xml:space="preserve"> </w:t>
      </w:r>
      <w:proofErr w:type="spellStart"/>
      <w:r w:rsidRPr="00960BDB">
        <w:rPr>
          <w:rFonts w:ascii="Titillium Semibold" w:hAnsi="Titillium Semibold"/>
          <w:b/>
          <w:color w:val="181838"/>
          <w:sz w:val="26"/>
          <w:lang w:val="fr-FR"/>
        </w:rPr>
        <w:t>Reinsurance</w:t>
      </w:r>
      <w:proofErr w:type="spellEnd"/>
      <w:r w:rsidRPr="00960BDB">
        <w:rPr>
          <w:rFonts w:ascii="Titillium Semibold" w:hAnsi="Titillium Semibold"/>
          <w:b/>
          <w:color w:val="181838"/>
          <w:sz w:val="26"/>
          <w:lang w:val="fr-FR"/>
        </w:rPr>
        <w:t xml:space="preserve"> Corporation</w:t>
      </w:r>
    </w:p>
    <w:p w:rsidR="005E2911" w:rsidRPr="00960BDB" w:rsidRDefault="005E2911" w:rsidP="0039042C">
      <w:pPr>
        <w:spacing w:after="0"/>
        <w:rPr>
          <w:rFonts w:ascii="Titillium Semibold" w:hAnsi="Titillium Semibold"/>
          <w:b/>
          <w:color w:val="181838"/>
          <w:sz w:val="26"/>
          <w:lang w:val="fr-FR"/>
        </w:rPr>
      </w:pPr>
      <w:r w:rsidRPr="00960BDB">
        <w:rPr>
          <w:rFonts w:ascii="Titillium Semibold" w:hAnsi="Titillium Semibold"/>
          <w:b/>
          <w:color w:val="181838"/>
          <w:sz w:val="26"/>
          <w:lang w:val="fr-FR"/>
        </w:rPr>
        <w:t>Société Africaine de Réassurance</w:t>
      </w:r>
    </w:p>
    <w:p w:rsidR="005D4AAC" w:rsidRPr="00A41E14" w:rsidRDefault="004067FB" w:rsidP="005E2911">
      <w:pPr>
        <w:tabs>
          <w:tab w:val="left" w:pos="2910"/>
        </w:tabs>
        <w:rPr>
          <w:rFonts w:ascii="Titillium" w:hAnsi="Titillium"/>
          <w:sz w:val="24"/>
          <w:lang w:val="fr-FR"/>
        </w:rPr>
      </w:pPr>
    </w:p>
    <w:p w:rsidR="005E2911" w:rsidRPr="00F1229B" w:rsidRDefault="00B85C26" w:rsidP="009B09F8">
      <w:pPr>
        <w:pBdr>
          <w:bottom w:val="single" w:sz="12" w:space="0" w:color="auto"/>
        </w:pBdr>
        <w:tabs>
          <w:tab w:val="left" w:pos="2910"/>
        </w:tabs>
        <w:spacing w:after="0" w:line="300" w:lineRule="auto"/>
        <w:jc w:val="center"/>
        <w:rPr>
          <w:rFonts w:ascii="Titillium Bd" w:hAnsi="Titillium Bd"/>
          <w:b/>
          <w:sz w:val="24"/>
          <w:szCs w:val="24"/>
        </w:rPr>
      </w:pPr>
      <w:r w:rsidRPr="00F1229B">
        <w:rPr>
          <w:rFonts w:ascii="Titillium Bd" w:hAnsi="Titillium Bd"/>
          <w:b/>
          <w:sz w:val="24"/>
          <w:szCs w:val="24"/>
        </w:rPr>
        <w:t xml:space="preserve">REQUEST FOR PROPOSAL FOR THE ARCHITECTURAL DESIGN </w:t>
      </w:r>
      <w:r w:rsidR="00A41E14" w:rsidRPr="00F1229B">
        <w:rPr>
          <w:rFonts w:ascii="Titillium Bd" w:hAnsi="Titillium Bd"/>
          <w:b/>
          <w:sz w:val="24"/>
          <w:szCs w:val="24"/>
        </w:rPr>
        <w:t xml:space="preserve">AND </w:t>
      </w:r>
      <w:r w:rsidR="009B09F8">
        <w:rPr>
          <w:rFonts w:ascii="Titillium Bd" w:hAnsi="Titillium Bd"/>
          <w:b/>
          <w:sz w:val="24"/>
          <w:szCs w:val="24"/>
        </w:rPr>
        <w:t>CONSULTANCY</w:t>
      </w:r>
      <w:r w:rsidR="00A41E14" w:rsidRPr="00F1229B">
        <w:rPr>
          <w:rFonts w:ascii="Titillium Bd" w:hAnsi="Titillium Bd"/>
          <w:b/>
          <w:sz w:val="24"/>
          <w:szCs w:val="24"/>
        </w:rPr>
        <w:t xml:space="preserve"> SERVICES </w:t>
      </w:r>
      <w:r w:rsidR="00F1229B" w:rsidRPr="00F1229B">
        <w:rPr>
          <w:rFonts w:ascii="Titillium Bd" w:hAnsi="Titillium Bd"/>
          <w:b/>
          <w:sz w:val="24"/>
          <w:szCs w:val="24"/>
        </w:rPr>
        <w:t xml:space="preserve">FOR THE </w:t>
      </w:r>
      <w:r w:rsidR="009B09F8">
        <w:rPr>
          <w:rFonts w:ascii="Titillium Bd" w:hAnsi="Titillium Bd"/>
          <w:b/>
          <w:sz w:val="24"/>
          <w:szCs w:val="24"/>
        </w:rPr>
        <w:t>UPGRADE OF THE</w:t>
      </w:r>
      <w:r w:rsidR="00A41E14" w:rsidRPr="00F1229B">
        <w:rPr>
          <w:rFonts w:ascii="Titillium Bd" w:hAnsi="Titillium Bd"/>
          <w:b/>
          <w:sz w:val="24"/>
          <w:szCs w:val="24"/>
        </w:rPr>
        <w:t xml:space="preserve"> </w:t>
      </w:r>
      <w:r w:rsidR="00C270CC">
        <w:rPr>
          <w:rFonts w:ascii="Titillium Bd" w:hAnsi="Titillium Bd"/>
          <w:b/>
          <w:sz w:val="24"/>
          <w:szCs w:val="24"/>
        </w:rPr>
        <w:t>GROUND FLOOR / RECEPTION AREA IN</w:t>
      </w:r>
      <w:r w:rsidR="00C270CC" w:rsidRPr="00F1229B">
        <w:rPr>
          <w:rFonts w:ascii="Titillium Bd" w:hAnsi="Titillium Bd"/>
          <w:b/>
          <w:sz w:val="24"/>
          <w:szCs w:val="24"/>
        </w:rPr>
        <w:t xml:space="preserve"> </w:t>
      </w:r>
      <w:r w:rsidRPr="00F1229B">
        <w:rPr>
          <w:rFonts w:ascii="Titillium Bd" w:hAnsi="Titillium Bd"/>
          <w:b/>
          <w:sz w:val="24"/>
          <w:szCs w:val="24"/>
        </w:rPr>
        <w:t>AFRICA</w:t>
      </w:r>
      <w:r w:rsidR="00F1229B" w:rsidRPr="00F1229B">
        <w:rPr>
          <w:rFonts w:ascii="Titillium Bd" w:hAnsi="Titillium Bd"/>
          <w:b/>
          <w:sz w:val="24"/>
          <w:szCs w:val="24"/>
        </w:rPr>
        <w:t xml:space="preserve"> </w:t>
      </w:r>
      <w:r w:rsidRPr="00F1229B">
        <w:rPr>
          <w:rFonts w:ascii="Titillium Bd" w:hAnsi="Titillium Bd"/>
          <w:b/>
          <w:sz w:val="24"/>
          <w:szCs w:val="24"/>
        </w:rPr>
        <w:t xml:space="preserve">RE CORPORATE HEAD QUARTERS BUILDING </w:t>
      </w:r>
      <w:r w:rsidR="009B09F8">
        <w:rPr>
          <w:rFonts w:ascii="Titillium Bd" w:hAnsi="Titillium Bd"/>
          <w:b/>
          <w:sz w:val="24"/>
          <w:szCs w:val="24"/>
        </w:rPr>
        <w:t>LAGOS</w:t>
      </w:r>
      <w:r w:rsidRPr="00F1229B">
        <w:rPr>
          <w:rFonts w:ascii="Titillium Bd" w:hAnsi="Titillium Bd"/>
          <w:b/>
          <w:sz w:val="24"/>
          <w:szCs w:val="24"/>
        </w:rPr>
        <w:t>,  NIGERIA</w:t>
      </w:r>
    </w:p>
    <w:p w:rsidR="00A41E14" w:rsidRPr="00F1229B" w:rsidRDefault="00A41E14" w:rsidP="00A41E14">
      <w:pPr>
        <w:tabs>
          <w:tab w:val="left" w:pos="2910"/>
        </w:tabs>
        <w:spacing w:after="0" w:line="300" w:lineRule="auto"/>
        <w:jc w:val="center"/>
        <w:rPr>
          <w:rFonts w:ascii="Titillium Bd" w:hAnsi="Titillium Bd"/>
          <w:b/>
          <w:sz w:val="24"/>
          <w:szCs w:val="24"/>
        </w:rPr>
      </w:pPr>
    </w:p>
    <w:p w:rsidR="005E2911" w:rsidRPr="00F1229B" w:rsidRDefault="005E2911" w:rsidP="00F1229B">
      <w:pPr>
        <w:pStyle w:val="ListParagraph"/>
        <w:numPr>
          <w:ilvl w:val="0"/>
          <w:numId w:val="6"/>
        </w:numPr>
        <w:tabs>
          <w:tab w:val="left" w:pos="2910"/>
        </w:tabs>
        <w:spacing w:after="0" w:line="300" w:lineRule="auto"/>
        <w:ind w:left="540" w:hanging="540"/>
        <w:jc w:val="both"/>
        <w:rPr>
          <w:rFonts w:ascii="Titillium Bd" w:hAnsi="Titillium Bd"/>
          <w:b/>
          <w:sz w:val="24"/>
          <w:szCs w:val="24"/>
        </w:rPr>
      </w:pPr>
      <w:r w:rsidRPr="00F1229B">
        <w:rPr>
          <w:rFonts w:ascii="Titillium Bd" w:hAnsi="Titillium Bd"/>
          <w:b/>
          <w:sz w:val="24"/>
          <w:szCs w:val="24"/>
        </w:rPr>
        <w:t>BRIEF</w:t>
      </w: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A41E14" w:rsidRPr="00F1229B" w:rsidRDefault="00616440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  <w:r w:rsidRPr="00F1229B">
        <w:rPr>
          <w:rFonts w:ascii="Titillium" w:eastAsia="Tahoma" w:hAnsi="Titillium"/>
          <w:color w:val="000000"/>
          <w:sz w:val="24"/>
          <w:szCs w:val="24"/>
        </w:rPr>
        <w:t>The African Reinsurance Corporation</w:t>
      </w:r>
      <w:r w:rsidR="00A41E14" w:rsidRPr="00F1229B">
        <w:rPr>
          <w:rFonts w:ascii="Titillium" w:eastAsia="Tahoma" w:hAnsi="Titillium"/>
          <w:color w:val="000000"/>
          <w:sz w:val="24"/>
          <w:szCs w:val="24"/>
        </w:rPr>
        <w:t xml:space="preserve"> (</w:t>
      </w:r>
      <w:r w:rsidRPr="00F1229B">
        <w:rPr>
          <w:rFonts w:ascii="Titillium" w:eastAsia="Tahoma" w:hAnsi="Titillium"/>
          <w:color w:val="000000"/>
          <w:sz w:val="24"/>
          <w:szCs w:val="24"/>
        </w:rPr>
        <w:t>Africa Re</w:t>
      </w:r>
      <w:r w:rsidR="00A41E14" w:rsidRPr="00F1229B">
        <w:rPr>
          <w:rFonts w:ascii="Titillium" w:eastAsia="Tahoma" w:hAnsi="Titillium"/>
          <w:color w:val="000000"/>
          <w:sz w:val="24"/>
          <w:szCs w:val="24"/>
        </w:rPr>
        <w:t>)</w:t>
      </w: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 is an international organization with Headquarters in Lagos, Nigeria. Africa Re has six regional offices in Abidjan (</w:t>
      </w:r>
      <w:r w:rsidR="00A41E14" w:rsidRPr="00F1229B">
        <w:rPr>
          <w:rFonts w:ascii="Titillium" w:eastAsia="Tahoma" w:hAnsi="Titillium"/>
          <w:color w:val="000000"/>
          <w:sz w:val="24"/>
          <w:szCs w:val="24"/>
        </w:rPr>
        <w:t>Côte d’Ivoire)</w:t>
      </w: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, Cairo (Egypt), Casablanca (Morocco), Lagos (Nigeria), Nairobi (Kenya), and </w:t>
      </w:r>
      <w:proofErr w:type="spellStart"/>
      <w:r w:rsidR="00CA73F5">
        <w:rPr>
          <w:rFonts w:ascii="Titillium" w:eastAsia="Tahoma" w:hAnsi="Titillium"/>
          <w:color w:val="000000"/>
          <w:sz w:val="24"/>
          <w:szCs w:val="24"/>
        </w:rPr>
        <w:t>Ebene</w:t>
      </w:r>
      <w:proofErr w:type="spellEnd"/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 (Mauritius). In addition, Africa Re wholly-owns a Subsidiary in South Africa </w:t>
      </w:r>
      <w:r w:rsidR="00A41E14" w:rsidRPr="00F1229B">
        <w:rPr>
          <w:rFonts w:ascii="Titillium" w:eastAsia="Tahoma" w:hAnsi="Titillium"/>
          <w:color w:val="000000"/>
          <w:sz w:val="24"/>
          <w:szCs w:val="24"/>
        </w:rPr>
        <w:t xml:space="preserve">(Africa Re South Africa Limited) </w:t>
      </w: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and a </w:t>
      </w:r>
      <w:proofErr w:type="spellStart"/>
      <w:r w:rsidRPr="00F1229B">
        <w:rPr>
          <w:rFonts w:ascii="Titillium" w:eastAsia="Tahoma" w:hAnsi="Titillium"/>
          <w:color w:val="000000"/>
          <w:sz w:val="24"/>
          <w:szCs w:val="24"/>
        </w:rPr>
        <w:t>Retakaful</w:t>
      </w:r>
      <w:proofErr w:type="spellEnd"/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 company in Egypt</w:t>
      </w:r>
      <w:r w:rsidR="00A41E14" w:rsidRPr="00F1229B">
        <w:rPr>
          <w:rFonts w:ascii="Titillium" w:eastAsia="Tahoma" w:hAnsi="Titillium"/>
          <w:color w:val="000000"/>
          <w:sz w:val="24"/>
          <w:szCs w:val="24"/>
        </w:rPr>
        <w:t xml:space="preserve"> (Africa </w:t>
      </w:r>
      <w:proofErr w:type="spellStart"/>
      <w:r w:rsidR="00A41E14" w:rsidRPr="00F1229B">
        <w:rPr>
          <w:rFonts w:ascii="Titillium" w:eastAsia="Tahoma" w:hAnsi="Titillium"/>
          <w:color w:val="000000"/>
          <w:sz w:val="24"/>
          <w:szCs w:val="24"/>
        </w:rPr>
        <w:t>Retakaful</w:t>
      </w:r>
      <w:proofErr w:type="spellEnd"/>
      <w:r w:rsidR="00A41E14" w:rsidRPr="00F1229B">
        <w:rPr>
          <w:rFonts w:ascii="Titillium" w:eastAsia="Tahoma" w:hAnsi="Titillium"/>
          <w:color w:val="000000"/>
          <w:sz w:val="24"/>
          <w:szCs w:val="24"/>
        </w:rPr>
        <w:t xml:space="preserve"> Company)</w:t>
      </w:r>
      <w:r w:rsidRPr="00F1229B">
        <w:rPr>
          <w:rFonts w:ascii="Titillium" w:eastAsia="Tahoma" w:hAnsi="Titillium"/>
          <w:color w:val="000000"/>
          <w:sz w:val="24"/>
          <w:szCs w:val="24"/>
        </w:rPr>
        <w:t>.</w:t>
      </w: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616440" w:rsidRPr="00F1229B" w:rsidRDefault="00616440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  <w:r w:rsidRPr="00F1229B">
        <w:rPr>
          <w:rFonts w:ascii="Titillium" w:eastAsia="Tahoma" w:hAnsi="Titillium"/>
          <w:color w:val="000000"/>
          <w:sz w:val="24"/>
          <w:szCs w:val="24"/>
        </w:rPr>
        <w:t>The Corporation is owned by 41 member states of the African Union (AU), the African Development Bank (</w:t>
      </w:r>
      <w:proofErr w:type="spellStart"/>
      <w:r w:rsidRPr="00F1229B">
        <w:rPr>
          <w:rFonts w:ascii="Titillium" w:eastAsia="Tahoma" w:hAnsi="Titillium"/>
          <w:color w:val="000000"/>
          <w:sz w:val="24"/>
          <w:szCs w:val="24"/>
        </w:rPr>
        <w:t>AfDB</w:t>
      </w:r>
      <w:proofErr w:type="spellEnd"/>
      <w:r w:rsidRPr="00F1229B">
        <w:rPr>
          <w:rFonts w:ascii="Titillium" w:eastAsia="Tahoma" w:hAnsi="Titillium"/>
          <w:color w:val="000000"/>
          <w:sz w:val="24"/>
          <w:szCs w:val="24"/>
        </w:rPr>
        <w:t>), 111 African insurance and reinsurance companies in Africa and 3 leading global insurance and reinsurance groups.</w:t>
      </w: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The current headquarters of Africa Re is located in Lagos at </w:t>
      </w:r>
      <w:r w:rsidR="00CA73F5">
        <w:rPr>
          <w:rFonts w:ascii="Titillium" w:eastAsia="Tahoma" w:hAnsi="Titillium"/>
          <w:color w:val="000000"/>
          <w:sz w:val="24"/>
          <w:szCs w:val="24"/>
        </w:rPr>
        <w:t xml:space="preserve">Plot </w:t>
      </w: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1679 </w:t>
      </w:r>
      <w:proofErr w:type="spellStart"/>
      <w:r w:rsidRPr="00F1229B">
        <w:rPr>
          <w:rFonts w:ascii="Titillium" w:eastAsia="Tahoma" w:hAnsi="Titillium"/>
          <w:color w:val="000000"/>
          <w:sz w:val="24"/>
          <w:szCs w:val="24"/>
        </w:rPr>
        <w:t>Karimu</w:t>
      </w:r>
      <w:proofErr w:type="spellEnd"/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 </w:t>
      </w:r>
      <w:proofErr w:type="spellStart"/>
      <w:r w:rsidRPr="00F1229B">
        <w:rPr>
          <w:rFonts w:ascii="Titillium" w:eastAsia="Tahoma" w:hAnsi="Titillium"/>
          <w:color w:val="000000"/>
          <w:sz w:val="24"/>
          <w:szCs w:val="24"/>
        </w:rPr>
        <w:t>Kotun</w:t>
      </w:r>
      <w:proofErr w:type="spellEnd"/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 Street, Victoria Island, Lagos, Nigeria.</w:t>
      </w: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Africa Re would like to </w:t>
      </w:r>
      <w:r w:rsidR="009B09F8">
        <w:rPr>
          <w:rFonts w:ascii="Titillium" w:eastAsia="Tahoma" w:hAnsi="Titillium"/>
          <w:color w:val="000000"/>
          <w:sz w:val="24"/>
          <w:szCs w:val="24"/>
        </w:rPr>
        <w:t>carry out a comprehensive modernization of its current ground floor / reception area of its corporate headquarters in Lagos, Nigeria.</w:t>
      </w: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A41E14" w:rsidRPr="00F1229B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For that, it </w:t>
      </w:r>
      <w:r w:rsidR="009B09F8">
        <w:rPr>
          <w:rFonts w:ascii="Titillium" w:eastAsia="Tahoma" w:hAnsi="Titillium"/>
          <w:color w:val="000000"/>
          <w:sz w:val="24"/>
          <w:szCs w:val="24"/>
        </w:rPr>
        <w:t xml:space="preserve">will provide the as built drawing for all participating firms to propose design concept that are implementable and futuristic. </w:t>
      </w:r>
    </w:p>
    <w:p w:rsidR="00A41E14" w:rsidRDefault="00A41E14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9B09F8" w:rsidRDefault="009B09F8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9B09F8" w:rsidRPr="00F1229B" w:rsidRDefault="009B09F8" w:rsidP="00A41E14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</w:p>
    <w:p w:rsidR="005E2911" w:rsidRPr="00F1229B" w:rsidRDefault="005E2911" w:rsidP="00F1229B">
      <w:pPr>
        <w:pStyle w:val="ListParagraph"/>
        <w:numPr>
          <w:ilvl w:val="0"/>
          <w:numId w:val="6"/>
        </w:numPr>
        <w:tabs>
          <w:tab w:val="left" w:pos="2910"/>
        </w:tabs>
        <w:spacing w:after="0" w:line="300" w:lineRule="auto"/>
        <w:ind w:left="540" w:hanging="540"/>
        <w:jc w:val="both"/>
        <w:rPr>
          <w:rFonts w:ascii="Titillium Bd" w:hAnsi="Titillium Bd"/>
          <w:b/>
          <w:sz w:val="24"/>
          <w:szCs w:val="24"/>
        </w:rPr>
      </w:pPr>
      <w:r w:rsidRPr="00F1229B">
        <w:rPr>
          <w:rFonts w:ascii="Titillium Bd" w:hAnsi="Titillium Bd"/>
          <w:b/>
          <w:sz w:val="24"/>
          <w:szCs w:val="24"/>
        </w:rPr>
        <w:lastRenderedPageBreak/>
        <w:t>INTRODUCTION</w:t>
      </w:r>
    </w:p>
    <w:p w:rsidR="009B09F8" w:rsidRPr="00F1229B" w:rsidRDefault="009B09F8" w:rsidP="009B09F8">
      <w:pPr>
        <w:spacing w:after="0" w:line="300" w:lineRule="auto"/>
        <w:jc w:val="both"/>
        <w:rPr>
          <w:rFonts w:ascii="Titillium" w:eastAsia="Tahoma" w:hAnsi="Titillium"/>
          <w:color w:val="000000"/>
          <w:sz w:val="24"/>
          <w:szCs w:val="24"/>
        </w:rPr>
      </w:pPr>
      <w:r w:rsidRPr="00F1229B">
        <w:rPr>
          <w:rFonts w:ascii="Titillium" w:eastAsia="Tahoma" w:hAnsi="Titillium"/>
          <w:color w:val="000000"/>
          <w:sz w:val="24"/>
          <w:szCs w:val="24"/>
        </w:rPr>
        <w:t xml:space="preserve">Africa Re would like to </w:t>
      </w:r>
      <w:r>
        <w:rPr>
          <w:rFonts w:ascii="Titillium" w:eastAsia="Tahoma" w:hAnsi="Titillium"/>
          <w:color w:val="000000"/>
          <w:sz w:val="24"/>
          <w:szCs w:val="24"/>
        </w:rPr>
        <w:t>carry out a comprehensive modernization of its current ground floor / reception area of its corporate headquarters in Lagos, Nigeria.</w:t>
      </w:r>
    </w:p>
    <w:p w:rsidR="008F026C" w:rsidRPr="00F1229B" w:rsidRDefault="008F026C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F1229B" w:rsidRDefault="008F026C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 xml:space="preserve">The project being contemplated will be </w:t>
      </w:r>
    </w:p>
    <w:p w:rsidR="00C521DA" w:rsidRDefault="00C521DA" w:rsidP="00F1229B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Modern and outstanding in design to reflect the Corporate Image of Africa Re</w:t>
      </w:r>
    </w:p>
    <w:p w:rsidR="00C521DA" w:rsidRDefault="00C521DA" w:rsidP="00F1229B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Different from the </w:t>
      </w:r>
      <w:r w:rsidR="009B09F8">
        <w:rPr>
          <w:rFonts w:ascii="Titillium" w:hAnsi="Titillium"/>
          <w:sz w:val="24"/>
          <w:szCs w:val="24"/>
        </w:rPr>
        <w:t>conventional design concepts</w:t>
      </w:r>
    </w:p>
    <w:p w:rsidR="00C521DA" w:rsidRDefault="00C521DA" w:rsidP="00F1229B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W</w:t>
      </w:r>
      <w:r w:rsidR="00046AB6" w:rsidRPr="00F1229B">
        <w:rPr>
          <w:rFonts w:ascii="Titillium" w:hAnsi="Titillium"/>
          <w:sz w:val="24"/>
          <w:szCs w:val="24"/>
        </w:rPr>
        <w:t>ith first class facilities</w:t>
      </w:r>
    </w:p>
    <w:p w:rsidR="00C521DA" w:rsidRDefault="00C521DA" w:rsidP="00F1229B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Using sustainable material</w:t>
      </w:r>
    </w:p>
    <w:p w:rsidR="00C521DA" w:rsidRDefault="00C521DA" w:rsidP="00F1229B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Protecting the environment</w:t>
      </w:r>
    </w:p>
    <w:p w:rsidR="00984D9E" w:rsidRPr="00097631" w:rsidRDefault="00984D9E" w:rsidP="00063A5D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097631">
        <w:rPr>
          <w:rFonts w:ascii="Titillium" w:hAnsi="Titillium"/>
          <w:sz w:val="24"/>
          <w:szCs w:val="24"/>
        </w:rPr>
        <w:t xml:space="preserve">Smart </w:t>
      </w:r>
      <w:r w:rsidR="00097631">
        <w:rPr>
          <w:rFonts w:ascii="Titillium" w:hAnsi="Titillium"/>
          <w:sz w:val="24"/>
          <w:szCs w:val="24"/>
        </w:rPr>
        <w:t xml:space="preserve">and </w:t>
      </w:r>
      <w:r w:rsidRPr="00097631">
        <w:rPr>
          <w:rFonts w:ascii="Titillium" w:hAnsi="Titillium"/>
          <w:sz w:val="24"/>
          <w:szCs w:val="24"/>
        </w:rPr>
        <w:t>Energy efficient</w:t>
      </w:r>
    </w:p>
    <w:p w:rsidR="00984D9E" w:rsidRDefault="00097631" w:rsidP="00F1229B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Eas</w:t>
      </w:r>
      <w:r w:rsidR="00984D9E">
        <w:rPr>
          <w:rFonts w:ascii="Titillium" w:hAnsi="Titillium"/>
          <w:sz w:val="24"/>
          <w:szCs w:val="24"/>
        </w:rPr>
        <w:t xml:space="preserve">y </w:t>
      </w:r>
      <w:r>
        <w:rPr>
          <w:rFonts w:ascii="Titillium" w:hAnsi="Titillium"/>
          <w:sz w:val="24"/>
          <w:szCs w:val="24"/>
        </w:rPr>
        <w:t>accessibility</w:t>
      </w:r>
      <w:r w:rsidR="00984D9E">
        <w:rPr>
          <w:rFonts w:ascii="Titillium" w:hAnsi="Titillium"/>
          <w:sz w:val="24"/>
          <w:szCs w:val="24"/>
        </w:rPr>
        <w:t xml:space="preserve"> by physically challenged persons</w:t>
      </w:r>
    </w:p>
    <w:p w:rsidR="00984D9E" w:rsidRDefault="00984D9E" w:rsidP="00F1229B">
      <w:pPr>
        <w:pStyle w:val="ListParagraph"/>
        <w:numPr>
          <w:ilvl w:val="0"/>
          <w:numId w:val="7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Meeting high security standards </w:t>
      </w:r>
    </w:p>
    <w:p w:rsidR="00F1229B" w:rsidRPr="00F1229B" w:rsidRDefault="00F1229B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F026C" w:rsidRPr="00C521DA" w:rsidRDefault="008F026C" w:rsidP="00C521DA">
      <w:pPr>
        <w:pStyle w:val="ListParagraph"/>
        <w:numPr>
          <w:ilvl w:val="0"/>
          <w:numId w:val="6"/>
        </w:numPr>
        <w:tabs>
          <w:tab w:val="left" w:pos="2910"/>
        </w:tabs>
        <w:spacing w:after="0" w:line="300" w:lineRule="auto"/>
        <w:ind w:left="540" w:hanging="540"/>
        <w:jc w:val="both"/>
        <w:rPr>
          <w:rFonts w:ascii="Titillium Bd" w:hAnsi="Titillium Bd"/>
          <w:b/>
          <w:sz w:val="24"/>
          <w:szCs w:val="24"/>
        </w:rPr>
      </w:pPr>
      <w:r w:rsidRPr="00C521DA">
        <w:rPr>
          <w:rFonts w:ascii="Titillium Bd" w:hAnsi="Titillium Bd"/>
          <w:b/>
          <w:sz w:val="24"/>
          <w:szCs w:val="24"/>
        </w:rPr>
        <w:t>SCOPE OF WORK</w:t>
      </w:r>
    </w:p>
    <w:p w:rsidR="00C521DA" w:rsidRDefault="00C521DA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F026C" w:rsidRDefault="008F026C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 xml:space="preserve">The role of the participating architectural firm </w:t>
      </w:r>
      <w:r w:rsidRPr="00EC4465">
        <w:rPr>
          <w:rFonts w:ascii="Titillium" w:hAnsi="Titillium"/>
          <w:sz w:val="24"/>
          <w:szCs w:val="24"/>
        </w:rPr>
        <w:t>is to present design concepts</w:t>
      </w:r>
      <w:r w:rsidR="00EC4465" w:rsidRPr="00EC4465">
        <w:rPr>
          <w:rFonts w:ascii="Titillium" w:hAnsi="Titillium"/>
          <w:sz w:val="24"/>
          <w:szCs w:val="24"/>
        </w:rPr>
        <w:t xml:space="preserve"> and consulting services </w:t>
      </w:r>
      <w:r w:rsidRPr="00EC4465">
        <w:rPr>
          <w:rFonts w:ascii="Titillium" w:hAnsi="Titillium"/>
          <w:sz w:val="24"/>
          <w:szCs w:val="24"/>
        </w:rPr>
        <w:t xml:space="preserve">for </w:t>
      </w:r>
      <w:r w:rsidR="009B09F8">
        <w:rPr>
          <w:rFonts w:ascii="Titillium" w:hAnsi="Titillium"/>
          <w:sz w:val="24"/>
          <w:szCs w:val="24"/>
        </w:rPr>
        <w:t>the entire project</w:t>
      </w:r>
      <w:r w:rsidRPr="00F1229B">
        <w:rPr>
          <w:rFonts w:ascii="Titillium" w:hAnsi="Titillium"/>
          <w:sz w:val="24"/>
          <w:szCs w:val="24"/>
        </w:rPr>
        <w:t xml:space="preserve"> guided by the brief below:</w:t>
      </w:r>
    </w:p>
    <w:p w:rsidR="00C521DA" w:rsidRPr="00A7146F" w:rsidRDefault="00C521DA" w:rsidP="00A7146F">
      <w:pPr>
        <w:spacing w:after="0" w:line="240" w:lineRule="auto"/>
        <w:jc w:val="both"/>
        <w:rPr>
          <w:rFonts w:ascii="Titillium" w:hAnsi="Titillium"/>
          <w:sz w:val="20"/>
          <w:szCs w:val="24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851"/>
        <w:gridCol w:w="8509"/>
      </w:tblGrid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 Bd" w:eastAsia="Calibri" w:hAnsi="Titillium Bd" w:cs="Tahoma"/>
                <w:b/>
                <w:sz w:val="24"/>
                <w:szCs w:val="24"/>
              </w:rPr>
            </w:pPr>
            <w:r w:rsidRPr="00F1229B">
              <w:rPr>
                <w:rFonts w:ascii="Titillium Bd" w:eastAsia="Calibri" w:hAnsi="Titillium Bd" w:cs="Tahoma"/>
                <w:b/>
                <w:sz w:val="24"/>
                <w:szCs w:val="24"/>
              </w:rPr>
              <w:t>S/N</w:t>
            </w:r>
          </w:p>
        </w:tc>
        <w:tc>
          <w:tcPr>
            <w:tcW w:w="8509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 Bd" w:eastAsia="Calibri" w:hAnsi="Titillium Bd" w:cs="Tahoma"/>
                <w:b/>
                <w:sz w:val="24"/>
                <w:szCs w:val="24"/>
              </w:rPr>
            </w:pPr>
            <w:r w:rsidRPr="00F1229B">
              <w:rPr>
                <w:rFonts w:ascii="Titillium Bd" w:eastAsia="Calibri" w:hAnsi="Titillium Bd" w:cs="Tahoma"/>
                <w:b/>
                <w:sz w:val="24"/>
                <w:szCs w:val="24"/>
              </w:rPr>
              <w:t>DESCRIPTION</w:t>
            </w:r>
          </w:p>
        </w:tc>
      </w:tr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 w:rsidRPr="00F1229B">
              <w:rPr>
                <w:rFonts w:ascii="Titillium" w:eastAsia="Calibri" w:hAnsi="Titillium" w:cs="Tahoma"/>
                <w:sz w:val="24"/>
                <w:szCs w:val="24"/>
              </w:rPr>
              <w:t>1</w:t>
            </w:r>
          </w:p>
        </w:tc>
        <w:tc>
          <w:tcPr>
            <w:tcW w:w="8509" w:type="dxa"/>
            <w:vAlign w:val="center"/>
          </w:tcPr>
          <w:p w:rsidR="009B09F8" w:rsidRPr="00F1229B" w:rsidRDefault="009B09F8" w:rsidP="009B09F8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 w:rsidRPr="00F1229B">
              <w:rPr>
                <w:rFonts w:ascii="Titillium" w:eastAsia="Calibri" w:hAnsi="Titillium" w:cs="Tahoma"/>
                <w:sz w:val="24"/>
                <w:szCs w:val="24"/>
              </w:rPr>
              <w:t xml:space="preserve">Office accommodation for </w:t>
            </w:r>
            <w:r>
              <w:rPr>
                <w:rFonts w:ascii="Titillium" w:eastAsia="Calibri" w:hAnsi="Titillium" w:cs="Tahoma"/>
                <w:sz w:val="24"/>
                <w:szCs w:val="24"/>
              </w:rPr>
              <w:t xml:space="preserve">Chief Security Office </w:t>
            </w:r>
          </w:p>
        </w:tc>
      </w:tr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 w:rsidRPr="00F1229B">
              <w:rPr>
                <w:rFonts w:ascii="Titillium" w:eastAsia="Calibri" w:hAnsi="Titillium" w:cs="Tahoma"/>
                <w:sz w:val="24"/>
                <w:szCs w:val="24"/>
              </w:rPr>
              <w:t>2</w:t>
            </w:r>
          </w:p>
        </w:tc>
        <w:tc>
          <w:tcPr>
            <w:tcW w:w="8509" w:type="dxa"/>
            <w:vAlign w:val="center"/>
          </w:tcPr>
          <w:p w:rsidR="009B09F8" w:rsidRPr="00F1229B" w:rsidRDefault="009B09F8" w:rsidP="00C66727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CCTV &amp; Surveillance Room</w:t>
            </w:r>
          </w:p>
        </w:tc>
      </w:tr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 w:rsidRPr="00F1229B">
              <w:rPr>
                <w:rFonts w:ascii="Titillium" w:eastAsia="Calibri" w:hAnsi="Titillium" w:cs="Tahoma"/>
                <w:sz w:val="24"/>
                <w:szCs w:val="24"/>
              </w:rPr>
              <w:t>3</w:t>
            </w:r>
          </w:p>
        </w:tc>
        <w:tc>
          <w:tcPr>
            <w:tcW w:w="8509" w:type="dxa"/>
            <w:vAlign w:val="center"/>
          </w:tcPr>
          <w:p w:rsidR="009B09F8" w:rsidRPr="00F1229B" w:rsidRDefault="009B09F8" w:rsidP="00EE28FD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 xml:space="preserve">Main Reception to accommodate four (04) </w:t>
            </w:r>
            <w:r w:rsidR="00EE28FD">
              <w:rPr>
                <w:rFonts w:ascii="Titillium" w:eastAsia="Calibri" w:hAnsi="Titillium" w:cs="Tahoma"/>
                <w:sz w:val="24"/>
                <w:szCs w:val="24"/>
              </w:rPr>
              <w:t>receptionist</w:t>
            </w:r>
            <w:r>
              <w:rPr>
                <w:rFonts w:ascii="Titillium" w:eastAsia="Calibri" w:hAnsi="Titillium" w:cs="Tahoma"/>
                <w:sz w:val="24"/>
                <w:szCs w:val="24"/>
              </w:rPr>
              <w:t xml:space="preserve"> </w:t>
            </w:r>
          </w:p>
        </w:tc>
      </w:tr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 w:rsidRPr="00F1229B">
              <w:rPr>
                <w:rFonts w:ascii="Titillium" w:eastAsia="Calibri" w:hAnsi="Titillium" w:cs="Tahoma"/>
                <w:sz w:val="24"/>
                <w:szCs w:val="24"/>
              </w:rPr>
              <w:t>4</w:t>
            </w:r>
          </w:p>
        </w:tc>
        <w:tc>
          <w:tcPr>
            <w:tcW w:w="8509" w:type="dxa"/>
            <w:vAlign w:val="center"/>
          </w:tcPr>
          <w:p w:rsidR="009B09F8" w:rsidRPr="00F1229B" w:rsidRDefault="00EE28FD" w:rsidP="00C521DA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Waiting area ( 02)</w:t>
            </w:r>
            <w:r w:rsidR="009B09F8" w:rsidRPr="00F1229B">
              <w:rPr>
                <w:rFonts w:ascii="Titillium" w:eastAsia="Calibri" w:hAnsi="Titillium" w:cs="Tahoma"/>
                <w:sz w:val="24"/>
                <w:szCs w:val="24"/>
              </w:rPr>
              <w:t xml:space="preserve"> </w:t>
            </w:r>
          </w:p>
        </w:tc>
      </w:tr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 w:rsidRPr="00F1229B">
              <w:rPr>
                <w:rFonts w:ascii="Titillium" w:eastAsia="Calibri" w:hAnsi="Titillium" w:cs="Tahoma"/>
                <w:sz w:val="24"/>
                <w:szCs w:val="24"/>
              </w:rPr>
              <w:t>5</w:t>
            </w:r>
          </w:p>
        </w:tc>
        <w:tc>
          <w:tcPr>
            <w:tcW w:w="8509" w:type="dxa"/>
            <w:vAlign w:val="center"/>
          </w:tcPr>
          <w:p w:rsidR="009B09F8" w:rsidRPr="00F1229B" w:rsidRDefault="00EE28FD" w:rsidP="00C521DA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Call out area</w:t>
            </w:r>
          </w:p>
        </w:tc>
      </w:tr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EE28FD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6</w:t>
            </w:r>
          </w:p>
        </w:tc>
        <w:tc>
          <w:tcPr>
            <w:tcW w:w="8509" w:type="dxa"/>
            <w:vAlign w:val="center"/>
          </w:tcPr>
          <w:p w:rsidR="009B09F8" w:rsidRPr="00F1229B" w:rsidRDefault="00EE28FD" w:rsidP="00EE28FD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Main entranced</w:t>
            </w:r>
            <w:r w:rsidR="009B09F8" w:rsidRPr="00F1229B">
              <w:rPr>
                <w:rFonts w:ascii="Titillium" w:eastAsia="Calibri" w:hAnsi="Titillium" w:cs="Tahoma"/>
                <w:sz w:val="24"/>
                <w:szCs w:val="24"/>
              </w:rPr>
              <w:t xml:space="preserve"> </w:t>
            </w:r>
            <w:r w:rsidR="009B09F8">
              <w:rPr>
                <w:rFonts w:ascii="Titillium" w:eastAsia="Calibri" w:hAnsi="Titillium" w:cs="Tahoma"/>
                <w:sz w:val="24"/>
                <w:szCs w:val="24"/>
              </w:rPr>
              <w:t xml:space="preserve">to </w:t>
            </w:r>
            <w:r>
              <w:rPr>
                <w:rFonts w:ascii="Titillium" w:eastAsia="Calibri" w:hAnsi="Titillium" w:cs="Tahoma"/>
                <w:sz w:val="24"/>
                <w:szCs w:val="24"/>
              </w:rPr>
              <w:t xml:space="preserve">be improved upon for easy </w:t>
            </w:r>
            <w:r w:rsidR="009B09F8">
              <w:rPr>
                <w:rFonts w:ascii="Titillium" w:eastAsia="Calibri" w:hAnsi="Titillium" w:cs="Tahoma"/>
                <w:sz w:val="24"/>
                <w:szCs w:val="24"/>
              </w:rPr>
              <w:t xml:space="preserve">access </w:t>
            </w:r>
            <w:r>
              <w:rPr>
                <w:rFonts w:ascii="Titillium" w:eastAsia="Calibri" w:hAnsi="Titillium" w:cs="Tahoma"/>
                <w:sz w:val="24"/>
                <w:szCs w:val="24"/>
              </w:rPr>
              <w:t>by the</w:t>
            </w:r>
            <w:r w:rsidR="009B09F8">
              <w:rPr>
                <w:rFonts w:ascii="Titillium" w:eastAsia="Calibri" w:hAnsi="Titillium" w:cs="Tahoma"/>
                <w:sz w:val="24"/>
                <w:szCs w:val="24"/>
              </w:rPr>
              <w:t xml:space="preserve"> physically challenged persons</w:t>
            </w:r>
            <w:r w:rsidR="009B09F8" w:rsidRPr="00F1229B">
              <w:rPr>
                <w:rFonts w:ascii="Titillium" w:eastAsia="Calibri" w:hAnsi="Titillium" w:cs="Tahoma"/>
                <w:sz w:val="24"/>
                <w:szCs w:val="24"/>
              </w:rPr>
              <w:t xml:space="preserve"> </w:t>
            </w:r>
          </w:p>
        </w:tc>
      </w:tr>
      <w:tr w:rsidR="009B09F8" w:rsidRPr="00F1229B" w:rsidTr="00EE28FD">
        <w:tc>
          <w:tcPr>
            <w:tcW w:w="851" w:type="dxa"/>
            <w:vAlign w:val="center"/>
          </w:tcPr>
          <w:p w:rsidR="009B09F8" w:rsidRPr="00F1229B" w:rsidRDefault="009B09F8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7</w:t>
            </w:r>
          </w:p>
        </w:tc>
        <w:tc>
          <w:tcPr>
            <w:tcW w:w="8509" w:type="dxa"/>
            <w:vAlign w:val="center"/>
          </w:tcPr>
          <w:p w:rsidR="009B09F8" w:rsidRPr="00F1229B" w:rsidRDefault="009B09F8" w:rsidP="00EE28FD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 xml:space="preserve">Space for a </w:t>
            </w:r>
            <w:r w:rsidR="00EE28FD">
              <w:rPr>
                <w:rFonts w:ascii="Titillium" w:eastAsia="Calibri" w:hAnsi="Titillium" w:cs="Tahoma"/>
                <w:sz w:val="24"/>
                <w:szCs w:val="24"/>
              </w:rPr>
              <w:t xml:space="preserve">coffee </w:t>
            </w:r>
            <w:r>
              <w:rPr>
                <w:rFonts w:ascii="Titillium" w:eastAsia="Calibri" w:hAnsi="Titillium" w:cs="Tahoma"/>
                <w:sz w:val="24"/>
                <w:szCs w:val="24"/>
              </w:rPr>
              <w:t>shop</w:t>
            </w:r>
          </w:p>
        </w:tc>
      </w:tr>
      <w:tr w:rsidR="00A7146F" w:rsidRPr="00F1229B" w:rsidTr="00EE28FD">
        <w:tc>
          <w:tcPr>
            <w:tcW w:w="851" w:type="dxa"/>
            <w:vAlign w:val="center"/>
          </w:tcPr>
          <w:p w:rsidR="00A7146F" w:rsidRDefault="00A7146F" w:rsidP="00C521DA">
            <w:pPr>
              <w:spacing w:line="300" w:lineRule="auto"/>
              <w:jc w:val="center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8</w:t>
            </w:r>
          </w:p>
        </w:tc>
        <w:tc>
          <w:tcPr>
            <w:tcW w:w="8509" w:type="dxa"/>
            <w:vAlign w:val="center"/>
          </w:tcPr>
          <w:p w:rsidR="00A7146F" w:rsidRDefault="00A7146F" w:rsidP="00EE28FD">
            <w:pPr>
              <w:spacing w:line="300" w:lineRule="auto"/>
              <w:rPr>
                <w:rFonts w:ascii="Titillium" w:eastAsia="Calibri" w:hAnsi="Titillium" w:cs="Tahoma"/>
                <w:sz w:val="24"/>
                <w:szCs w:val="24"/>
              </w:rPr>
            </w:pPr>
            <w:r>
              <w:rPr>
                <w:rFonts w:ascii="Titillium" w:eastAsia="Calibri" w:hAnsi="Titillium" w:cs="Tahoma"/>
                <w:sz w:val="24"/>
                <w:szCs w:val="24"/>
              </w:rPr>
              <w:t>Communication Room</w:t>
            </w:r>
          </w:p>
        </w:tc>
      </w:tr>
    </w:tbl>
    <w:p w:rsidR="008F026C" w:rsidRPr="00F1229B" w:rsidRDefault="008F026C" w:rsidP="00A41E14">
      <w:pPr>
        <w:spacing w:after="0" w:line="300" w:lineRule="auto"/>
        <w:rPr>
          <w:rFonts w:ascii="Titillium" w:hAnsi="Titillium"/>
          <w:b/>
          <w:sz w:val="24"/>
          <w:szCs w:val="24"/>
        </w:rPr>
      </w:pPr>
    </w:p>
    <w:p w:rsidR="008F026C" w:rsidRDefault="008F026C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lastRenderedPageBreak/>
        <w:t xml:space="preserve">The architectural design should be more accurate and proactive through the architect’s own knowledge in modern office </w:t>
      </w:r>
      <w:r w:rsidR="00046AB6" w:rsidRPr="00F1229B">
        <w:rPr>
          <w:rFonts w:ascii="Titillium" w:hAnsi="Titillium"/>
          <w:sz w:val="24"/>
          <w:szCs w:val="24"/>
        </w:rPr>
        <w:t xml:space="preserve">space </w:t>
      </w:r>
      <w:r w:rsidRPr="00F1229B">
        <w:rPr>
          <w:rFonts w:ascii="Titillium" w:hAnsi="Titillium"/>
          <w:sz w:val="24"/>
          <w:szCs w:val="24"/>
        </w:rPr>
        <w:t>management and discussions with Africa</w:t>
      </w:r>
      <w:r w:rsidR="00EC4465">
        <w:rPr>
          <w:rFonts w:ascii="Titillium" w:hAnsi="Titillium"/>
          <w:sz w:val="24"/>
          <w:szCs w:val="24"/>
        </w:rPr>
        <w:t xml:space="preserve"> </w:t>
      </w:r>
      <w:r w:rsidRPr="00F1229B">
        <w:rPr>
          <w:rFonts w:ascii="Titillium" w:hAnsi="Titillium"/>
          <w:sz w:val="24"/>
          <w:szCs w:val="24"/>
        </w:rPr>
        <w:t>Re to assess its needs.</w:t>
      </w:r>
    </w:p>
    <w:p w:rsidR="00984D9E" w:rsidRPr="00F1229B" w:rsidRDefault="00984D9E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60662B" w:rsidRDefault="005822C8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The submission should include</w:t>
      </w:r>
      <w:r w:rsidR="0060662B" w:rsidRPr="00F1229B">
        <w:rPr>
          <w:rFonts w:ascii="Titillium" w:hAnsi="Titillium"/>
          <w:sz w:val="24"/>
          <w:szCs w:val="24"/>
        </w:rPr>
        <w:t>:</w:t>
      </w:r>
    </w:p>
    <w:p w:rsidR="00EC4465" w:rsidRPr="00F1229B" w:rsidRDefault="00EC4465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60662B" w:rsidRDefault="006D73C2" w:rsidP="00A41E14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O</w:t>
      </w:r>
      <w:r w:rsidR="0060662B" w:rsidRPr="00F1229B">
        <w:rPr>
          <w:rFonts w:ascii="Titillium" w:hAnsi="Titillium"/>
          <w:sz w:val="24"/>
          <w:szCs w:val="24"/>
        </w:rPr>
        <w:t>ne or more architectural design proposal(s)</w:t>
      </w:r>
    </w:p>
    <w:p w:rsidR="00EC4465" w:rsidRPr="00EE28FD" w:rsidRDefault="00EC4465" w:rsidP="00EE28FD">
      <w:pPr>
        <w:pStyle w:val="ListParagraph"/>
        <w:spacing w:after="0" w:line="240" w:lineRule="auto"/>
        <w:jc w:val="both"/>
        <w:rPr>
          <w:rFonts w:ascii="Titillium" w:hAnsi="Titillium"/>
          <w:szCs w:val="24"/>
        </w:rPr>
      </w:pPr>
    </w:p>
    <w:p w:rsidR="005822C8" w:rsidRPr="00F1229B" w:rsidRDefault="005822C8" w:rsidP="00A41E14">
      <w:pPr>
        <w:pStyle w:val="ListParagraph"/>
        <w:numPr>
          <w:ilvl w:val="0"/>
          <w:numId w:val="4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 xml:space="preserve"> </w:t>
      </w:r>
      <w:r w:rsidR="0060662B" w:rsidRPr="00F1229B">
        <w:rPr>
          <w:rFonts w:ascii="Titillium" w:hAnsi="Titillium"/>
          <w:sz w:val="24"/>
          <w:szCs w:val="24"/>
        </w:rPr>
        <w:t>A</w:t>
      </w:r>
      <w:r w:rsidRPr="00F1229B">
        <w:rPr>
          <w:rFonts w:ascii="Titillium" w:hAnsi="Titillium"/>
          <w:sz w:val="24"/>
          <w:szCs w:val="24"/>
        </w:rPr>
        <w:t xml:space="preserve"> feasibility study which amongst other</w:t>
      </w:r>
      <w:r w:rsidR="0060662B" w:rsidRPr="00F1229B">
        <w:rPr>
          <w:rFonts w:ascii="Titillium" w:hAnsi="Titillium"/>
          <w:sz w:val="24"/>
          <w:szCs w:val="24"/>
        </w:rPr>
        <w:t xml:space="preserve"> details </w:t>
      </w:r>
      <w:r w:rsidR="00046AB6" w:rsidRPr="00F1229B">
        <w:rPr>
          <w:rFonts w:ascii="Titillium" w:hAnsi="Titillium"/>
          <w:sz w:val="24"/>
          <w:szCs w:val="24"/>
        </w:rPr>
        <w:t xml:space="preserve">will </w:t>
      </w:r>
      <w:r w:rsidR="0060662B" w:rsidRPr="00F1229B">
        <w:rPr>
          <w:rFonts w:ascii="Titillium" w:hAnsi="Titillium"/>
          <w:sz w:val="24"/>
          <w:szCs w:val="24"/>
        </w:rPr>
        <w:t>advise on:</w:t>
      </w:r>
    </w:p>
    <w:p w:rsidR="00EE28FD" w:rsidRDefault="00EC4465" w:rsidP="00E25A85">
      <w:pPr>
        <w:pStyle w:val="ListParagraph"/>
        <w:numPr>
          <w:ilvl w:val="0"/>
          <w:numId w:val="5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EE28FD">
        <w:rPr>
          <w:rFonts w:ascii="Titillium" w:hAnsi="Titillium"/>
          <w:sz w:val="24"/>
          <w:szCs w:val="24"/>
        </w:rPr>
        <w:t xml:space="preserve">Space to be used </w:t>
      </w:r>
    </w:p>
    <w:p w:rsidR="005822C8" w:rsidRPr="00EE28FD" w:rsidRDefault="00EE28FD" w:rsidP="00E25A85">
      <w:pPr>
        <w:pStyle w:val="ListParagraph"/>
        <w:numPr>
          <w:ilvl w:val="0"/>
          <w:numId w:val="5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Work around plans due to current status of the building</w:t>
      </w:r>
      <w:r w:rsidR="00D54DBD">
        <w:rPr>
          <w:rFonts w:ascii="Titillium" w:hAnsi="Titillium"/>
          <w:sz w:val="24"/>
          <w:szCs w:val="24"/>
        </w:rPr>
        <w:t xml:space="preserve"> being functional</w:t>
      </w:r>
    </w:p>
    <w:p w:rsidR="005822C8" w:rsidRPr="00F1229B" w:rsidRDefault="005822C8" w:rsidP="00A41E14">
      <w:pPr>
        <w:pStyle w:val="ListParagraph"/>
        <w:numPr>
          <w:ilvl w:val="0"/>
          <w:numId w:val="5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Average cost</w:t>
      </w:r>
    </w:p>
    <w:p w:rsidR="00EC4465" w:rsidRPr="00EE28FD" w:rsidRDefault="00EC4465" w:rsidP="00A41E14">
      <w:pPr>
        <w:spacing w:after="0" w:line="300" w:lineRule="auto"/>
        <w:rPr>
          <w:rFonts w:ascii="Titillium Bd" w:hAnsi="Titillium Bd"/>
          <w:b/>
          <w:szCs w:val="24"/>
          <w:u w:val="single"/>
        </w:rPr>
      </w:pPr>
    </w:p>
    <w:p w:rsidR="00424131" w:rsidRPr="00EC4465" w:rsidRDefault="00847EA0" w:rsidP="00424131">
      <w:pPr>
        <w:pStyle w:val="ListParagraph"/>
        <w:numPr>
          <w:ilvl w:val="0"/>
          <w:numId w:val="6"/>
        </w:numPr>
        <w:tabs>
          <w:tab w:val="left" w:pos="2910"/>
        </w:tabs>
        <w:spacing w:after="0" w:line="300" w:lineRule="auto"/>
        <w:ind w:left="540" w:hanging="540"/>
        <w:jc w:val="both"/>
        <w:rPr>
          <w:rFonts w:ascii="Titillium Bd" w:hAnsi="Titillium Bd"/>
          <w:b/>
          <w:sz w:val="24"/>
          <w:szCs w:val="24"/>
        </w:rPr>
      </w:pPr>
      <w:r>
        <w:rPr>
          <w:rFonts w:ascii="Titillium Bd" w:hAnsi="Titillium Bd"/>
          <w:b/>
          <w:sz w:val="24"/>
          <w:szCs w:val="24"/>
        </w:rPr>
        <w:t xml:space="preserve">ORGANIZED </w:t>
      </w:r>
      <w:r w:rsidR="00424131">
        <w:rPr>
          <w:rFonts w:ascii="Titillium Bd" w:hAnsi="Titillium Bd"/>
          <w:b/>
          <w:sz w:val="24"/>
          <w:szCs w:val="24"/>
        </w:rPr>
        <w:t xml:space="preserve">SITE VISIT AND INFORMATION </w:t>
      </w:r>
      <w:r>
        <w:rPr>
          <w:rFonts w:ascii="Titillium Bd" w:hAnsi="Titillium Bd"/>
          <w:b/>
          <w:sz w:val="24"/>
          <w:szCs w:val="24"/>
        </w:rPr>
        <w:t>TO PARTICIPANTS</w:t>
      </w:r>
    </w:p>
    <w:p w:rsidR="00424131" w:rsidRPr="00EE28FD" w:rsidRDefault="00424131" w:rsidP="00A41E14">
      <w:pPr>
        <w:spacing w:after="0" w:line="300" w:lineRule="auto"/>
        <w:rPr>
          <w:rFonts w:ascii="Titillium Bd" w:hAnsi="Titillium Bd"/>
          <w:b/>
          <w:szCs w:val="24"/>
          <w:u w:val="single"/>
        </w:rPr>
      </w:pPr>
    </w:p>
    <w:p w:rsidR="00424131" w:rsidRDefault="00424131" w:rsidP="00A41E14">
      <w:pPr>
        <w:spacing w:after="0" w:line="300" w:lineRule="auto"/>
        <w:rPr>
          <w:rFonts w:ascii="Titillium" w:hAnsi="Titillium"/>
          <w:sz w:val="24"/>
          <w:szCs w:val="24"/>
        </w:rPr>
      </w:pPr>
      <w:r w:rsidRPr="00424131">
        <w:rPr>
          <w:rFonts w:ascii="Titillium" w:hAnsi="Titillium"/>
          <w:sz w:val="24"/>
          <w:szCs w:val="24"/>
        </w:rPr>
        <w:t>Intereste</w:t>
      </w:r>
      <w:r>
        <w:rPr>
          <w:rFonts w:ascii="Titillium" w:hAnsi="Titillium"/>
          <w:sz w:val="24"/>
          <w:szCs w:val="24"/>
        </w:rPr>
        <w:t xml:space="preserve">d architectural firms will have the opportunity to collect information and ask </w:t>
      </w:r>
      <w:r w:rsidR="00984D9E">
        <w:rPr>
          <w:rFonts w:ascii="Titillium" w:hAnsi="Titillium"/>
          <w:sz w:val="24"/>
          <w:szCs w:val="24"/>
        </w:rPr>
        <w:t xml:space="preserve">Africa Re Officers </w:t>
      </w:r>
      <w:r>
        <w:rPr>
          <w:rFonts w:ascii="Titillium" w:hAnsi="Titillium"/>
          <w:sz w:val="24"/>
          <w:szCs w:val="24"/>
        </w:rPr>
        <w:t xml:space="preserve">relevant questions, including an organized site </w:t>
      </w:r>
      <w:r w:rsidR="00EE28FD">
        <w:rPr>
          <w:rFonts w:ascii="Titillium" w:hAnsi="Titillium"/>
          <w:sz w:val="24"/>
          <w:szCs w:val="24"/>
        </w:rPr>
        <w:t>to the head office</w:t>
      </w:r>
      <w:r>
        <w:rPr>
          <w:rFonts w:ascii="Titillium" w:hAnsi="Titillium"/>
          <w:sz w:val="24"/>
          <w:szCs w:val="24"/>
        </w:rPr>
        <w:t>:</w:t>
      </w:r>
    </w:p>
    <w:p w:rsidR="00424131" w:rsidRDefault="00424131" w:rsidP="00A41E14">
      <w:pPr>
        <w:spacing w:after="0" w:line="300" w:lineRule="auto"/>
        <w:rPr>
          <w:rFonts w:ascii="Titillium" w:hAnsi="Titillium"/>
          <w:sz w:val="24"/>
          <w:szCs w:val="24"/>
        </w:rPr>
      </w:pPr>
    </w:p>
    <w:p w:rsidR="00424131" w:rsidRDefault="00424131" w:rsidP="00A41E14">
      <w:pPr>
        <w:spacing w:after="0" w:line="300" w:lineRule="auto"/>
        <w:rPr>
          <w:rFonts w:ascii="Titillium" w:hAnsi="Titillium"/>
          <w:sz w:val="24"/>
          <w:szCs w:val="24"/>
        </w:rPr>
      </w:pPr>
      <w:r w:rsidRPr="00984D9E">
        <w:rPr>
          <w:rFonts w:ascii="Titillium Bd" w:hAnsi="Titillium Bd"/>
          <w:sz w:val="24"/>
          <w:szCs w:val="24"/>
          <w:u w:val="single"/>
        </w:rPr>
        <w:t>Request for Information &amp; Clarifications</w:t>
      </w:r>
      <w:r>
        <w:rPr>
          <w:rFonts w:ascii="Titillium" w:hAnsi="Titillium"/>
          <w:sz w:val="24"/>
          <w:szCs w:val="24"/>
        </w:rPr>
        <w:t>:</w:t>
      </w:r>
      <w:r>
        <w:rPr>
          <w:rFonts w:ascii="Titillium" w:hAnsi="Titillium"/>
          <w:sz w:val="24"/>
          <w:szCs w:val="24"/>
        </w:rPr>
        <w:tab/>
        <w:t xml:space="preserve">E-mail to </w:t>
      </w:r>
      <w:hyperlink r:id="rId8" w:history="1">
        <w:r w:rsidR="00592D5C" w:rsidRPr="00984D9E">
          <w:rPr>
            <w:rFonts w:ascii="Titillium Bd" w:hAnsi="Titillium Bd"/>
            <w:sz w:val="32"/>
            <w:szCs w:val="32"/>
            <w:u w:val="single"/>
          </w:rPr>
          <w:t>tender@africa-re.com</w:t>
        </w:r>
      </w:hyperlink>
    </w:p>
    <w:p w:rsidR="00907FA9" w:rsidRDefault="00907FA9" w:rsidP="00A41E14">
      <w:pPr>
        <w:spacing w:after="0" w:line="300" w:lineRule="auto"/>
        <w:rPr>
          <w:rFonts w:ascii="Titillium" w:hAnsi="Titillium"/>
          <w:sz w:val="24"/>
          <w:szCs w:val="24"/>
        </w:rPr>
      </w:pPr>
    </w:p>
    <w:p w:rsidR="00907FA9" w:rsidRDefault="00907FA9" w:rsidP="00907FA9">
      <w:pPr>
        <w:spacing w:after="0" w:line="300" w:lineRule="auto"/>
        <w:rPr>
          <w:rFonts w:ascii="Titillium" w:hAnsi="Titillium"/>
          <w:sz w:val="24"/>
          <w:szCs w:val="24"/>
        </w:rPr>
      </w:pPr>
      <w:r w:rsidRPr="00984D9E">
        <w:rPr>
          <w:rFonts w:ascii="Titillium Bd" w:hAnsi="Titillium Bd"/>
          <w:sz w:val="24"/>
          <w:szCs w:val="24"/>
          <w:u w:val="single"/>
        </w:rPr>
        <w:t>Organized Site Visits</w:t>
      </w:r>
      <w:r w:rsidRPr="00907FA9">
        <w:rPr>
          <w:rFonts w:ascii="Titillium" w:hAnsi="Titillium"/>
          <w:b/>
          <w:sz w:val="24"/>
          <w:szCs w:val="24"/>
        </w:rPr>
        <w:t xml:space="preserve"> in </w:t>
      </w:r>
      <w:r w:rsidR="00EE28FD">
        <w:rPr>
          <w:rFonts w:ascii="Titillium" w:hAnsi="Titillium"/>
          <w:b/>
          <w:sz w:val="24"/>
          <w:szCs w:val="24"/>
        </w:rPr>
        <w:t>Lagos</w:t>
      </w:r>
      <w:r w:rsidR="00EE28FD">
        <w:rPr>
          <w:rFonts w:ascii="Titillium" w:hAnsi="Titillium"/>
          <w:sz w:val="24"/>
          <w:szCs w:val="24"/>
        </w:rPr>
        <w:t xml:space="preserve"> between the hours of 9am and 4Pm</w:t>
      </w:r>
      <w:r w:rsidR="00984D9E">
        <w:rPr>
          <w:rFonts w:ascii="Titillium" w:hAnsi="Titillium"/>
          <w:sz w:val="24"/>
          <w:szCs w:val="24"/>
        </w:rPr>
        <w:t xml:space="preserve">, </w:t>
      </w:r>
      <w:r>
        <w:rPr>
          <w:rFonts w:ascii="Titillium" w:hAnsi="Titillium"/>
          <w:sz w:val="24"/>
          <w:szCs w:val="24"/>
        </w:rPr>
        <w:t xml:space="preserve">with prior booking through </w:t>
      </w:r>
      <w:hyperlink r:id="rId9" w:history="1">
        <w:r w:rsidR="00592D5C" w:rsidRPr="00984D9E">
          <w:rPr>
            <w:rFonts w:ascii="Titillium Bd" w:hAnsi="Titillium Bd"/>
            <w:sz w:val="32"/>
            <w:szCs w:val="32"/>
          </w:rPr>
          <w:t>tender@africa-re.com</w:t>
        </w:r>
      </w:hyperlink>
      <w:r>
        <w:rPr>
          <w:rFonts w:ascii="Titillium" w:hAnsi="Titillium"/>
          <w:sz w:val="24"/>
          <w:szCs w:val="24"/>
        </w:rPr>
        <w:t xml:space="preserve"> :</w:t>
      </w:r>
    </w:p>
    <w:p w:rsidR="00907FA9" w:rsidRDefault="00907FA9" w:rsidP="00907FA9">
      <w:pPr>
        <w:spacing w:after="0" w:line="300" w:lineRule="auto"/>
        <w:rPr>
          <w:rFonts w:ascii="Titillium" w:hAnsi="Titillium"/>
          <w:sz w:val="24"/>
          <w:szCs w:val="24"/>
        </w:rPr>
      </w:pPr>
    </w:p>
    <w:p w:rsidR="008F026C" w:rsidRPr="00EC4465" w:rsidRDefault="008F026C" w:rsidP="00EC4465">
      <w:pPr>
        <w:pStyle w:val="ListParagraph"/>
        <w:numPr>
          <w:ilvl w:val="0"/>
          <w:numId w:val="6"/>
        </w:numPr>
        <w:tabs>
          <w:tab w:val="left" w:pos="2910"/>
        </w:tabs>
        <w:spacing w:after="0" w:line="300" w:lineRule="auto"/>
        <w:ind w:left="540" w:hanging="540"/>
        <w:jc w:val="both"/>
        <w:rPr>
          <w:rFonts w:ascii="Titillium Bd" w:hAnsi="Titillium Bd"/>
          <w:b/>
          <w:sz w:val="24"/>
          <w:szCs w:val="24"/>
        </w:rPr>
      </w:pPr>
      <w:r w:rsidRPr="00EC4465">
        <w:rPr>
          <w:rFonts w:ascii="Titillium Bd" w:hAnsi="Titillium Bd"/>
          <w:b/>
          <w:sz w:val="24"/>
          <w:szCs w:val="24"/>
        </w:rPr>
        <w:t xml:space="preserve">CONDITIONS FOR ELIGIBILITY </w:t>
      </w:r>
    </w:p>
    <w:p w:rsidR="00EC4465" w:rsidRDefault="00EC4465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5822C8" w:rsidRDefault="008F026C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 xml:space="preserve">Invited architectural consulting firms are required to have in </w:t>
      </w:r>
      <w:r w:rsidR="00E01A0F">
        <w:rPr>
          <w:rFonts w:ascii="Titillium" w:hAnsi="Titillium"/>
          <w:sz w:val="24"/>
          <w:szCs w:val="24"/>
        </w:rPr>
        <w:t xml:space="preserve">their </w:t>
      </w:r>
      <w:r w:rsidRPr="00F1229B">
        <w:rPr>
          <w:rFonts w:ascii="Titillium" w:hAnsi="Titillium"/>
          <w:sz w:val="24"/>
          <w:szCs w:val="24"/>
        </w:rPr>
        <w:t>organization</w:t>
      </w:r>
      <w:r w:rsidR="00E01A0F">
        <w:rPr>
          <w:rFonts w:ascii="Titillium" w:hAnsi="Titillium"/>
          <w:sz w:val="24"/>
          <w:szCs w:val="24"/>
        </w:rPr>
        <w:t>s</w:t>
      </w:r>
      <w:r w:rsidR="00046AB6" w:rsidRPr="00F1229B">
        <w:rPr>
          <w:rFonts w:ascii="Titillium" w:hAnsi="Titillium"/>
          <w:sz w:val="24"/>
          <w:szCs w:val="24"/>
        </w:rPr>
        <w:t>,</w:t>
      </w:r>
      <w:r w:rsidRPr="00F1229B">
        <w:rPr>
          <w:rFonts w:ascii="Titillium" w:hAnsi="Titillium"/>
          <w:sz w:val="24"/>
          <w:szCs w:val="24"/>
        </w:rPr>
        <w:t xml:space="preserve"> </w:t>
      </w:r>
      <w:r w:rsidR="00E01A0F">
        <w:rPr>
          <w:rFonts w:ascii="Titillium" w:hAnsi="Titillium"/>
          <w:sz w:val="24"/>
          <w:szCs w:val="24"/>
        </w:rPr>
        <w:t>qualified</w:t>
      </w:r>
      <w:r w:rsidR="00EE28FD">
        <w:rPr>
          <w:rFonts w:ascii="Titillium" w:hAnsi="Titillium"/>
          <w:sz w:val="24"/>
          <w:szCs w:val="24"/>
        </w:rPr>
        <w:t xml:space="preserve"> Architects,</w:t>
      </w:r>
      <w:r w:rsidR="00E01A0F">
        <w:rPr>
          <w:rFonts w:ascii="Titillium" w:hAnsi="Titillium"/>
          <w:sz w:val="24"/>
          <w:szCs w:val="24"/>
        </w:rPr>
        <w:t xml:space="preserve"> Project M</w:t>
      </w:r>
      <w:r w:rsidR="00EE28FD">
        <w:rPr>
          <w:rFonts w:ascii="Titillium" w:hAnsi="Titillium"/>
          <w:sz w:val="24"/>
          <w:szCs w:val="24"/>
        </w:rPr>
        <w:t>anagers and</w:t>
      </w:r>
      <w:r w:rsidR="0060662B" w:rsidRPr="00F1229B">
        <w:rPr>
          <w:rFonts w:ascii="Titillium" w:hAnsi="Titillium"/>
          <w:sz w:val="24"/>
          <w:szCs w:val="24"/>
        </w:rPr>
        <w:t xml:space="preserve"> </w:t>
      </w:r>
      <w:r w:rsidR="00EE28FD">
        <w:rPr>
          <w:rFonts w:ascii="Titillium" w:hAnsi="Titillium"/>
          <w:sz w:val="24"/>
          <w:szCs w:val="24"/>
        </w:rPr>
        <w:t>Interior Designers</w:t>
      </w:r>
      <w:r w:rsidR="0060662B" w:rsidRPr="00F1229B">
        <w:rPr>
          <w:rFonts w:ascii="Titillium" w:hAnsi="Titillium"/>
          <w:sz w:val="24"/>
          <w:szCs w:val="24"/>
        </w:rPr>
        <w:t>.</w:t>
      </w:r>
    </w:p>
    <w:p w:rsidR="00EC4465" w:rsidRPr="00F1229B" w:rsidRDefault="00EC4465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F026C" w:rsidRDefault="0060662B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 xml:space="preserve">The firms are also to </w:t>
      </w:r>
      <w:r w:rsidR="008F026C" w:rsidRPr="00F1229B">
        <w:rPr>
          <w:rFonts w:ascii="Titillium" w:hAnsi="Titillium"/>
          <w:sz w:val="24"/>
          <w:szCs w:val="24"/>
        </w:rPr>
        <w:t xml:space="preserve">submit pre-qualification documents detailing their company’s capabilities, evidence of registration with relevant professional bodies, cognate experience of practicing firm’s partners and proven experience in modern office building design. </w:t>
      </w:r>
      <w:r w:rsidR="00E01A0F">
        <w:rPr>
          <w:rFonts w:ascii="Titillium" w:hAnsi="Titillium"/>
          <w:sz w:val="24"/>
          <w:szCs w:val="24"/>
        </w:rPr>
        <w:t xml:space="preserve">Any claim </w:t>
      </w:r>
      <w:r w:rsidR="00984D9E">
        <w:rPr>
          <w:rFonts w:ascii="Titillium" w:hAnsi="Titillium"/>
          <w:sz w:val="24"/>
          <w:szCs w:val="24"/>
        </w:rPr>
        <w:lastRenderedPageBreak/>
        <w:t xml:space="preserve">on </w:t>
      </w:r>
      <w:r w:rsidR="00E01A0F">
        <w:rPr>
          <w:rFonts w:ascii="Titillium" w:hAnsi="Titillium"/>
          <w:sz w:val="24"/>
          <w:szCs w:val="24"/>
        </w:rPr>
        <w:t>qualification, capabilities and experience must be evidenced and Africa Re given the right to contact the third parties.</w:t>
      </w:r>
    </w:p>
    <w:p w:rsidR="00E01A0F" w:rsidRPr="00F1229B" w:rsidRDefault="00E01A0F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F026C" w:rsidRDefault="008F026C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In addition to the eligibility conditions above, the submissions must be accompanied with the following:</w:t>
      </w:r>
    </w:p>
    <w:p w:rsidR="00E01A0F" w:rsidRPr="00F1229B" w:rsidRDefault="00E01A0F" w:rsidP="00A41E14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E01A0F" w:rsidRDefault="008F026C" w:rsidP="00A41E14">
      <w:pPr>
        <w:pStyle w:val="NoSpacing"/>
        <w:numPr>
          <w:ilvl w:val="0"/>
          <w:numId w:val="3"/>
        </w:numPr>
        <w:spacing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 xml:space="preserve">Evidence of Company Registration with </w:t>
      </w:r>
      <w:r w:rsidR="00E01A0F">
        <w:rPr>
          <w:rFonts w:ascii="Titillium" w:hAnsi="Titillium"/>
          <w:sz w:val="24"/>
          <w:szCs w:val="24"/>
        </w:rPr>
        <w:t xml:space="preserve">the relevant authorities in the home country and in </w:t>
      </w:r>
      <w:r w:rsidRPr="00F1229B">
        <w:rPr>
          <w:rFonts w:ascii="Titillium" w:hAnsi="Titillium"/>
          <w:sz w:val="24"/>
          <w:szCs w:val="24"/>
        </w:rPr>
        <w:t>Nigeria</w:t>
      </w:r>
      <w:r w:rsidR="00046AB6" w:rsidRPr="00F1229B">
        <w:rPr>
          <w:rFonts w:ascii="Titillium" w:hAnsi="Titillium"/>
          <w:sz w:val="24"/>
          <w:szCs w:val="24"/>
        </w:rPr>
        <w:t xml:space="preserve"> </w:t>
      </w:r>
      <w:r w:rsidR="00E01A0F">
        <w:rPr>
          <w:rFonts w:ascii="Titillium" w:hAnsi="Titillium"/>
          <w:sz w:val="24"/>
          <w:szCs w:val="24"/>
        </w:rPr>
        <w:t>where applicable;</w:t>
      </w:r>
    </w:p>
    <w:p w:rsidR="008F026C" w:rsidRPr="00F1229B" w:rsidRDefault="00E01A0F" w:rsidP="00A41E14">
      <w:pPr>
        <w:pStyle w:val="NoSpacing"/>
        <w:numPr>
          <w:ilvl w:val="0"/>
          <w:numId w:val="3"/>
        </w:numPr>
        <w:spacing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Evidence of L</w:t>
      </w:r>
      <w:r w:rsidR="00046AB6" w:rsidRPr="00F1229B">
        <w:rPr>
          <w:rFonts w:ascii="Titillium" w:hAnsi="Titillium"/>
          <w:sz w:val="24"/>
          <w:szCs w:val="24"/>
        </w:rPr>
        <w:t xml:space="preserve">icense to operate in </w:t>
      </w:r>
      <w:r>
        <w:rPr>
          <w:rFonts w:ascii="Titillium" w:hAnsi="Titillium"/>
          <w:sz w:val="24"/>
          <w:szCs w:val="24"/>
        </w:rPr>
        <w:t xml:space="preserve">the home country and in </w:t>
      </w:r>
      <w:r w:rsidR="00046AB6" w:rsidRPr="00F1229B">
        <w:rPr>
          <w:rFonts w:ascii="Titillium" w:hAnsi="Titillium"/>
          <w:sz w:val="24"/>
          <w:szCs w:val="24"/>
        </w:rPr>
        <w:t>Nigeria in case foreign firms</w:t>
      </w:r>
      <w:r>
        <w:rPr>
          <w:rFonts w:ascii="Titillium" w:hAnsi="Titillium"/>
          <w:sz w:val="24"/>
          <w:szCs w:val="24"/>
        </w:rPr>
        <w:t>;</w:t>
      </w:r>
    </w:p>
    <w:p w:rsidR="008F026C" w:rsidRPr="00F1229B" w:rsidRDefault="008F026C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Company’s audited accounts for the last three years (201</w:t>
      </w:r>
      <w:r w:rsidR="00046AB6" w:rsidRPr="00F1229B">
        <w:rPr>
          <w:rFonts w:ascii="Titillium" w:hAnsi="Titillium"/>
          <w:sz w:val="24"/>
          <w:szCs w:val="24"/>
        </w:rPr>
        <w:t>5</w:t>
      </w:r>
      <w:r w:rsidRPr="00F1229B">
        <w:rPr>
          <w:rFonts w:ascii="Titillium" w:hAnsi="Titillium"/>
          <w:sz w:val="24"/>
          <w:szCs w:val="24"/>
        </w:rPr>
        <w:t>-201</w:t>
      </w:r>
      <w:r w:rsidR="00046AB6" w:rsidRPr="00F1229B">
        <w:rPr>
          <w:rFonts w:ascii="Titillium" w:hAnsi="Titillium"/>
          <w:sz w:val="24"/>
          <w:szCs w:val="24"/>
        </w:rPr>
        <w:t>7</w:t>
      </w:r>
      <w:r w:rsidRPr="00F1229B">
        <w:rPr>
          <w:rFonts w:ascii="Titillium" w:hAnsi="Titillium"/>
          <w:sz w:val="24"/>
          <w:szCs w:val="24"/>
        </w:rPr>
        <w:t>)</w:t>
      </w:r>
      <w:r w:rsidR="00E01A0F">
        <w:rPr>
          <w:rFonts w:ascii="Titillium" w:hAnsi="Titillium"/>
          <w:sz w:val="24"/>
          <w:szCs w:val="24"/>
        </w:rPr>
        <w:t>;</w:t>
      </w:r>
    </w:p>
    <w:p w:rsidR="008F026C" w:rsidRPr="00F1229B" w:rsidRDefault="008F026C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E</w:t>
      </w:r>
      <w:r w:rsidR="00046AB6" w:rsidRPr="00F1229B">
        <w:rPr>
          <w:rFonts w:ascii="Titillium" w:hAnsi="Titillium"/>
          <w:sz w:val="24"/>
          <w:szCs w:val="24"/>
        </w:rPr>
        <w:t>vidence of financial capability</w:t>
      </w:r>
      <w:r w:rsidR="00E01A0F">
        <w:rPr>
          <w:rFonts w:ascii="Titillium" w:hAnsi="Titillium"/>
          <w:sz w:val="24"/>
          <w:szCs w:val="24"/>
        </w:rPr>
        <w:t>;</w:t>
      </w:r>
    </w:p>
    <w:p w:rsidR="008F026C" w:rsidRDefault="008F026C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Evidence of having successfully carried out similar design w</w:t>
      </w:r>
      <w:r w:rsidR="00E01A0F">
        <w:rPr>
          <w:rFonts w:ascii="Titillium" w:hAnsi="Titillium"/>
          <w:sz w:val="24"/>
          <w:szCs w:val="24"/>
        </w:rPr>
        <w:t>orks within the last five years;</w:t>
      </w:r>
    </w:p>
    <w:p w:rsidR="00E01A0F" w:rsidRPr="00F1229B" w:rsidRDefault="00E01A0F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Evidence of having provided </w:t>
      </w:r>
      <w:r w:rsidR="00CA73F5">
        <w:rPr>
          <w:rFonts w:ascii="Titillium" w:hAnsi="Titillium"/>
          <w:sz w:val="24"/>
          <w:szCs w:val="24"/>
        </w:rPr>
        <w:t xml:space="preserve">architectural </w:t>
      </w:r>
      <w:r>
        <w:rPr>
          <w:rFonts w:ascii="Titillium" w:hAnsi="Titillium"/>
          <w:sz w:val="24"/>
          <w:szCs w:val="24"/>
        </w:rPr>
        <w:t xml:space="preserve">consultancy </w:t>
      </w:r>
      <w:r w:rsidR="00984D9E">
        <w:rPr>
          <w:rFonts w:ascii="Titillium" w:hAnsi="Titillium"/>
          <w:sz w:val="24"/>
          <w:szCs w:val="24"/>
        </w:rPr>
        <w:t xml:space="preserve">services on </w:t>
      </w:r>
      <w:r>
        <w:rPr>
          <w:rFonts w:ascii="Titillium" w:hAnsi="Titillium"/>
          <w:sz w:val="24"/>
          <w:szCs w:val="24"/>
        </w:rPr>
        <w:t xml:space="preserve">similar works </w:t>
      </w:r>
      <w:r w:rsidRPr="00F1229B">
        <w:rPr>
          <w:rFonts w:ascii="Titillium" w:hAnsi="Titillium"/>
          <w:sz w:val="24"/>
          <w:szCs w:val="24"/>
        </w:rPr>
        <w:t xml:space="preserve">within the last five </w:t>
      </w:r>
      <w:r w:rsidR="00907FA9">
        <w:rPr>
          <w:rFonts w:ascii="Titillium" w:hAnsi="Titillium"/>
          <w:sz w:val="24"/>
          <w:szCs w:val="24"/>
        </w:rPr>
        <w:t xml:space="preserve">(5) </w:t>
      </w:r>
      <w:r w:rsidRPr="00F1229B">
        <w:rPr>
          <w:rFonts w:ascii="Titillium" w:hAnsi="Titillium"/>
          <w:sz w:val="24"/>
          <w:szCs w:val="24"/>
        </w:rPr>
        <w:t>years</w:t>
      </w:r>
      <w:r>
        <w:rPr>
          <w:rFonts w:ascii="Titillium" w:hAnsi="Titillium"/>
          <w:sz w:val="24"/>
          <w:szCs w:val="24"/>
        </w:rPr>
        <w:t>;</w:t>
      </w:r>
    </w:p>
    <w:p w:rsidR="008F026C" w:rsidRPr="00F1229B" w:rsidRDefault="008F026C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Comprehensive company profi</w:t>
      </w:r>
      <w:r w:rsidR="00E01A0F">
        <w:rPr>
          <w:rFonts w:ascii="Titillium" w:hAnsi="Titillium"/>
          <w:sz w:val="24"/>
          <w:szCs w:val="24"/>
        </w:rPr>
        <w:t>le and organizational structure;</w:t>
      </w:r>
    </w:p>
    <w:p w:rsidR="008F026C" w:rsidRPr="00F1229B" w:rsidRDefault="008F026C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 xml:space="preserve">Resumes </w:t>
      </w:r>
      <w:r w:rsidR="00E01A0F">
        <w:rPr>
          <w:rFonts w:ascii="Titillium" w:hAnsi="Titillium"/>
          <w:sz w:val="24"/>
          <w:szCs w:val="24"/>
        </w:rPr>
        <w:t xml:space="preserve">and evidence of employment relationships / contracts </w:t>
      </w:r>
      <w:r w:rsidRPr="00F1229B">
        <w:rPr>
          <w:rFonts w:ascii="Titillium" w:hAnsi="Titillium"/>
          <w:sz w:val="24"/>
          <w:szCs w:val="24"/>
        </w:rPr>
        <w:t xml:space="preserve">of key </w:t>
      </w:r>
      <w:r w:rsidR="00B85C26" w:rsidRPr="00F1229B">
        <w:rPr>
          <w:rFonts w:ascii="Titillium" w:hAnsi="Titillium"/>
          <w:sz w:val="24"/>
          <w:szCs w:val="24"/>
        </w:rPr>
        <w:t xml:space="preserve">Architects, </w:t>
      </w:r>
      <w:r w:rsidR="00EE28FD">
        <w:rPr>
          <w:rFonts w:ascii="Titillium" w:hAnsi="Titillium"/>
          <w:sz w:val="24"/>
          <w:szCs w:val="24"/>
        </w:rPr>
        <w:t>Designe</w:t>
      </w:r>
      <w:r w:rsidR="00B85C26" w:rsidRPr="00F1229B">
        <w:rPr>
          <w:rFonts w:ascii="Titillium" w:hAnsi="Titillium"/>
          <w:sz w:val="24"/>
          <w:szCs w:val="24"/>
        </w:rPr>
        <w:t xml:space="preserve">rs &amp; Project Managers </w:t>
      </w:r>
      <w:r w:rsidRPr="00F1229B">
        <w:rPr>
          <w:rFonts w:ascii="Titillium" w:hAnsi="Titillium"/>
          <w:sz w:val="24"/>
          <w:szCs w:val="24"/>
        </w:rPr>
        <w:t>to be deployed</w:t>
      </w:r>
      <w:r w:rsidR="00E01A0F">
        <w:rPr>
          <w:rFonts w:ascii="Titillium" w:hAnsi="Titillium"/>
          <w:sz w:val="24"/>
          <w:szCs w:val="24"/>
        </w:rPr>
        <w:t xml:space="preserve"> permanently and/or partially to the envisaged project;</w:t>
      </w:r>
    </w:p>
    <w:p w:rsidR="008F026C" w:rsidRDefault="008F026C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Evidence of availability of requisite and appropriate staff/skill for job</w:t>
      </w:r>
      <w:r w:rsidR="00E01A0F">
        <w:rPr>
          <w:rFonts w:ascii="Titillium" w:hAnsi="Titillium"/>
          <w:sz w:val="24"/>
          <w:szCs w:val="24"/>
        </w:rPr>
        <w:t>;</w:t>
      </w:r>
    </w:p>
    <w:p w:rsidR="008F026C" w:rsidRPr="00F1229B" w:rsidRDefault="008F026C" w:rsidP="00A41E14">
      <w:pPr>
        <w:pStyle w:val="ListParagraph"/>
        <w:numPr>
          <w:ilvl w:val="0"/>
          <w:numId w:val="2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In case of an international firm, evidence of local partnership.</w:t>
      </w:r>
    </w:p>
    <w:p w:rsidR="008F026C" w:rsidRPr="00F1229B" w:rsidRDefault="008F026C" w:rsidP="00A41E14">
      <w:pPr>
        <w:pStyle w:val="ListParagraph"/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F026C" w:rsidRPr="00795BE6" w:rsidRDefault="008F026C" w:rsidP="00795BE6">
      <w:pPr>
        <w:pStyle w:val="ListParagraph"/>
        <w:numPr>
          <w:ilvl w:val="0"/>
          <w:numId w:val="6"/>
        </w:numPr>
        <w:tabs>
          <w:tab w:val="left" w:pos="2910"/>
        </w:tabs>
        <w:spacing w:after="0" w:line="300" w:lineRule="auto"/>
        <w:ind w:left="540" w:hanging="540"/>
        <w:jc w:val="both"/>
        <w:rPr>
          <w:rFonts w:ascii="Titillium Bd" w:hAnsi="Titillium Bd"/>
          <w:b/>
          <w:sz w:val="24"/>
          <w:szCs w:val="24"/>
        </w:rPr>
      </w:pPr>
      <w:r w:rsidRPr="00795BE6">
        <w:rPr>
          <w:rFonts w:ascii="Titillium Bd" w:hAnsi="Titillium Bd"/>
          <w:b/>
          <w:sz w:val="24"/>
          <w:szCs w:val="24"/>
        </w:rPr>
        <w:t>SELECTION OF WINNING DESIGN CONCEPT</w:t>
      </w:r>
    </w:p>
    <w:p w:rsidR="00795BE6" w:rsidRDefault="00082D70" w:rsidP="00795BE6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All proposals shall be evaluated amongst other factors based on the following weighted points: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Compliance with the Request For Proposal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Company pre-qualification documents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Design concept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Team Members qualification 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Evidence of relevant previous projects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Evidence of partnership ( where applicable)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lastRenderedPageBreak/>
        <w:t>Verifiable clientele</w:t>
      </w:r>
    </w:p>
    <w:p w:rsidR="00082D70" w:rsidRDefault="00082D70" w:rsidP="00082D70">
      <w:pPr>
        <w:pStyle w:val="ListParagraph"/>
        <w:numPr>
          <w:ilvl w:val="0"/>
          <w:numId w:val="8"/>
        </w:num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Project plan  </w:t>
      </w:r>
    </w:p>
    <w:p w:rsidR="00082D70" w:rsidRPr="00082D70" w:rsidRDefault="00082D70" w:rsidP="00082D70">
      <w:pPr>
        <w:pStyle w:val="ListParagraph"/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082D70" w:rsidRPr="00082D70" w:rsidRDefault="00082D70" w:rsidP="00082D70">
      <w:pPr>
        <w:pStyle w:val="ListParagraph"/>
        <w:numPr>
          <w:ilvl w:val="0"/>
          <w:numId w:val="6"/>
        </w:numPr>
        <w:spacing w:after="0" w:line="300" w:lineRule="auto"/>
        <w:jc w:val="both"/>
        <w:rPr>
          <w:rFonts w:ascii="Titillium Bd" w:hAnsi="Titillium Bd"/>
          <w:sz w:val="24"/>
          <w:szCs w:val="24"/>
        </w:rPr>
      </w:pPr>
      <w:r w:rsidRPr="00082D70">
        <w:rPr>
          <w:rFonts w:ascii="Titillium Bd" w:hAnsi="Titillium Bd"/>
          <w:sz w:val="24"/>
          <w:szCs w:val="24"/>
        </w:rPr>
        <w:t>SUBMISSION</w:t>
      </w:r>
    </w:p>
    <w:p w:rsidR="00D54DBD" w:rsidRDefault="00D54DBD" w:rsidP="00795BE6">
      <w:pPr>
        <w:spacing w:after="0" w:line="300" w:lineRule="auto"/>
        <w:jc w:val="both"/>
        <w:rPr>
          <w:rFonts w:ascii="Titillium Bd" w:hAnsi="Titillium Bd"/>
          <w:sz w:val="24"/>
          <w:szCs w:val="24"/>
          <w:u w:val="single"/>
        </w:rPr>
      </w:pPr>
    </w:p>
    <w:p w:rsidR="008F026C" w:rsidRDefault="008F026C" w:rsidP="00795BE6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984D9E">
        <w:rPr>
          <w:rFonts w:ascii="Titillium Bd" w:hAnsi="Titillium Bd"/>
          <w:sz w:val="24"/>
          <w:szCs w:val="24"/>
          <w:u w:val="single"/>
        </w:rPr>
        <w:t>All proposals</w:t>
      </w:r>
      <w:r w:rsidRPr="00F1229B">
        <w:rPr>
          <w:rFonts w:ascii="Titillium" w:hAnsi="Titillium"/>
          <w:sz w:val="24"/>
          <w:szCs w:val="24"/>
        </w:rPr>
        <w:t xml:space="preserve"> including soft copies (flash disks) </w:t>
      </w:r>
      <w:r w:rsidR="00E76113" w:rsidRPr="00F1229B">
        <w:rPr>
          <w:rFonts w:ascii="Titillium" w:hAnsi="Titillium"/>
          <w:sz w:val="24"/>
          <w:szCs w:val="24"/>
        </w:rPr>
        <w:t>with the name of the company on the reverse</w:t>
      </w:r>
      <w:r w:rsidR="00984D9E">
        <w:rPr>
          <w:rFonts w:ascii="Titillium" w:hAnsi="Titillium"/>
          <w:sz w:val="24"/>
          <w:szCs w:val="24"/>
        </w:rPr>
        <w:t xml:space="preserve"> </w:t>
      </w:r>
      <w:r w:rsidR="00E76113" w:rsidRPr="00F1229B">
        <w:rPr>
          <w:rFonts w:ascii="Titillium" w:hAnsi="Titillium"/>
          <w:sz w:val="24"/>
          <w:szCs w:val="24"/>
        </w:rPr>
        <w:t xml:space="preserve">side </w:t>
      </w:r>
      <w:r w:rsidRPr="00F1229B">
        <w:rPr>
          <w:rFonts w:ascii="Titillium" w:hAnsi="Titillium"/>
          <w:sz w:val="24"/>
          <w:szCs w:val="24"/>
        </w:rPr>
        <w:t xml:space="preserve">shall be </w:t>
      </w:r>
      <w:r w:rsidR="00984D9E" w:rsidRPr="00984D9E">
        <w:rPr>
          <w:rFonts w:ascii="Titillium Bd" w:hAnsi="Titillium Bd"/>
          <w:sz w:val="24"/>
          <w:szCs w:val="24"/>
          <w:u w:val="single"/>
        </w:rPr>
        <w:t xml:space="preserve">submitted in </w:t>
      </w:r>
      <w:r w:rsidR="005A2F1A">
        <w:rPr>
          <w:rFonts w:ascii="Titillium Bd" w:hAnsi="Titillium Bd"/>
          <w:sz w:val="24"/>
          <w:szCs w:val="24"/>
          <w:u w:val="single"/>
        </w:rPr>
        <w:t>Four</w:t>
      </w:r>
      <w:r w:rsidR="00984D9E" w:rsidRPr="00984D9E">
        <w:rPr>
          <w:rFonts w:ascii="Titillium Bd" w:hAnsi="Titillium Bd"/>
          <w:sz w:val="24"/>
          <w:szCs w:val="24"/>
          <w:u w:val="single"/>
        </w:rPr>
        <w:t xml:space="preserve"> (</w:t>
      </w:r>
      <w:r w:rsidR="005A2F1A">
        <w:rPr>
          <w:rFonts w:ascii="Titillium Bd" w:hAnsi="Titillium Bd"/>
          <w:sz w:val="24"/>
          <w:szCs w:val="24"/>
          <w:u w:val="single"/>
        </w:rPr>
        <w:t>4</w:t>
      </w:r>
      <w:r w:rsidR="00984D9E" w:rsidRPr="00984D9E">
        <w:rPr>
          <w:rFonts w:ascii="Titillium Bd" w:hAnsi="Titillium Bd"/>
          <w:sz w:val="24"/>
          <w:szCs w:val="24"/>
          <w:u w:val="single"/>
        </w:rPr>
        <w:t>) copies</w:t>
      </w:r>
      <w:r w:rsidR="00984D9E">
        <w:rPr>
          <w:rFonts w:ascii="Titillium" w:hAnsi="Titillium"/>
          <w:sz w:val="24"/>
          <w:szCs w:val="24"/>
        </w:rPr>
        <w:t xml:space="preserve"> </w:t>
      </w:r>
      <w:r w:rsidRPr="00F1229B">
        <w:rPr>
          <w:rFonts w:ascii="Titillium" w:hAnsi="Titillium"/>
          <w:sz w:val="24"/>
          <w:szCs w:val="24"/>
        </w:rPr>
        <w:t xml:space="preserve">in sealed envelopes with the inscription ‘’ </w:t>
      </w:r>
      <w:r w:rsidRPr="00984D9E">
        <w:rPr>
          <w:rFonts w:ascii="Titillium Bd" w:hAnsi="Titillium Bd"/>
          <w:sz w:val="24"/>
          <w:szCs w:val="24"/>
          <w:u w:val="single"/>
        </w:rPr>
        <w:t>Africa</w:t>
      </w:r>
      <w:r w:rsidR="00795BE6" w:rsidRPr="00984D9E">
        <w:rPr>
          <w:rFonts w:ascii="Titillium Bd" w:hAnsi="Titillium Bd"/>
          <w:sz w:val="24"/>
          <w:szCs w:val="24"/>
          <w:u w:val="single"/>
        </w:rPr>
        <w:t xml:space="preserve"> </w:t>
      </w:r>
      <w:r w:rsidRPr="00984D9E">
        <w:rPr>
          <w:rFonts w:ascii="Titillium Bd" w:hAnsi="Titillium Bd"/>
          <w:sz w:val="24"/>
          <w:szCs w:val="24"/>
          <w:u w:val="single"/>
        </w:rPr>
        <w:t xml:space="preserve">Re Head </w:t>
      </w:r>
      <w:r w:rsidR="001D69F8" w:rsidRPr="00984D9E">
        <w:rPr>
          <w:rFonts w:ascii="Titillium Bd" w:hAnsi="Titillium Bd"/>
          <w:sz w:val="24"/>
          <w:szCs w:val="24"/>
          <w:u w:val="single"/>
        </w:rPr>
        <w:t xml:space="preserve">Quarters </w:t>
      </w:r>
      <w:r w:rsidR="00EE28FD">
        <w:rPr>
          <w:rFonts w:ascii="Titillium Bd" w:hAnsi="Titillium Bd"/>
          <w:sz w:val="24"/>
          <w:szCs w:val="24"/>
          <w:u w:val="single"/>
        </w:rPr>
        <w:t>Ground Floor Upgrade</w:t>
      </w:r>
      <w:r w:rsidR="001D69F8" w:rsidRPr="00984D9E">
        <w:rPr>
          <w:rFonts w:ascii="Titillium Bd" w:hAnsi="Titillium Bd"/>
          <w:sz w:val="24"/>
          <w:szCs w:val="24"/>
          <w:u w:val="single"/>
        </w:rPr>
        <w:t xml:space="preserve"> </w:t>
      </w:r>
      <w:r w:rsidRPr="00984D9E">
        <w:rPr>
          <w:rFonts w:ascii="Titillium Bd" w:hAnsi="Titillium Bd"/>
          <w:sz w:val="24"/>
          <w:szCs w:val="24"/>
          <w:u w:val="single"/>
        </w:rPr>
        <w:t>Design Proposal</w:t>
      </w:r>
      <w:r w:rsidRPr="00F1229B">
        <w:rPr>
          <w:rFonts w:ascii="Titillium" w:hAnsi="Titillium"/>
          <w:sz w:val="24"/>
          <w:szCs w:val="24"/>
        </w:rPr>
        <w:t xml:space="preserve">’ addressed to: </w:t>
      </w:r>
    </w:p>
    <w:p w:rsidR="00EE28FD" w:rsidRPr="00F1229B" w:rsidRDefault="00EE28FD" w:rsidP="00795BE6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F026C" w:rsidRPr="00F1229B" w:rsidRDefault="008F026C" w:rsidP="00A41E14">
      <w:pPr>
        <w:pStyle w:val="NoSpacing"/>
        <w:spacing w:line="300" w:lineRule="auto"/>
        <w:ind w:firstLine="720"/>
        <w:jc w:val="both"/>
        <w:rPr>
          <w:rFonts w:ascii="Titillium Bd" w:hAnsi="Titillium Bd"/>
          <w:b/>
          <w:sz w:val="24"/>
          <w:szCs w:val="24"/>
        </w:rPr>
      </w:pPr>
      <w:r w:rsidRPr="00F1229B">
        <w:rPr>
          <w:rFonts w:ascii="Titillium Bd" w:hAnsi="Titillium Bd"/>
          <w:b/>
          <w:sz w:val="24"/>
          <w:szCs w:val="24"/>
        </w:rPr>
        <w:t xml:space="preserve">THE </w:t>
      </w:r>
      <w:r w:rsidR="00EE28FD">
        <w:rPr>
          <w:rFonts w:ascii="Titillium Bd" w:hAnsi="Titillium Bd"/>
          <w:b/>
          <w:sz w:val="24"/>
          <w:szCs w:val="24"/>
        </w:rPr>
        <w:t>CHAIRMAN</w:t>
      </w:r>
      <w:r w:rsidRPr="00F1229B">
        <w:rPr>
          <w:rFonts w:ascii="Titillium Bd" w:hAnsi="Titillium Bd"/>
          <w:b/>
          <w:sz w:val="24"/>
          <w:szCs w:val="24"/>
        </w:rPr>
        <w:t>,</w:t>
      </w:r>
      <w:r w:rsidR="00EE28FD">
        <w:rPr>
          <w:rFonts w:ascii="Titillium Bd" w:hAnsi="Titillium Bd"/>
          <w:b/>
          <w:sz w:val="24"/>
          <w:szCs w:val="24"/>
        </w:rPr>
        <w:t xml:space="preserve"> TENDERS COMMITTEE</w:t>
      </w:r>
      <w:r w:rsidRPr="00F1229B">
        <w:rPr>
          <w:rFonts w:ascii="Titillium Bd" w:hAnsi="Titillium Bd"/>
          <w:b/>
          <w:sz w:val="24"/>
          <w:szCs w:val="24"/>
        </w:rPr>
        <w:t xml:space="preserve"> </w:t>
      </w:r>
    </w:p>
    <w:p w:rsidR="008F026C" w:rsidRPr="00F1229B" w:rsidRDefault="008F026C" w:rsidP="00A41E14">
      <w:pPr>
        <w:pStyle w:val="NoSpacing"/>
        <w:spacing w:line="300" w:lineRule="auto"/>
        <w:ind w:firstLine="720"/>
        <w:jc w:val="both"/>
        <w:rPr>
          <w:rFonts w:ascii="Titillium Bd" w:hAnsi="Titillium Bd"/>
          <w:b/>
          <w:sz w:val="24"/>
          <w:szCs w:val="24"/>
        </w:rPr>
      </w:pPr>
      <w:r w:rsidRPr="00F1229B">
        <w:rPr>
          <w:rFonts w:ascii="Titillium Bd" w:hAnsi="Titillium Bd"/>
          <w:b/>
          <w:sz w:val="24"/>
          <w:szCs w:val="24"/>
        </w:rPr>
        <w:t>AFRICAN REINSURANCE CORPORATION.</w:t>
      </w:r>
    </w:p>
    <w:p w:rsidR="00795BE6" w:rsidRDefault="00E76113" w:rsidP="00A41E14">
      <w:pPr>
        <w:pStyle w:val="NoSpacing"/>
        <w:spacing w:line="300" w:lineRule="auto"/>
        <w:ind w:firstLine="720"/>
        <w:jc w:val="both"/>
        <w:rPr>
          <w:rFonts w:ascii="Titillium Bd" w:hAnsi="Titillium Bd"/>
          <w:b/>
          <w:sz w:val="24"/>
          <w:szCs w:val="24"/>
        </w:rPr>
      </w:pPr>
      <w:r w:rsidRPr="00F1229B">
        <w:rPr>
          <w:rFonts w:ascii="Titillium Bd" w:hAnsi="Titillium Bd"/>
          <w:b/>
          <w:sz w:val="24"/>
          <w:szCs w:val="24"/>
        </w:rPr>
        <w:t>PLOT 1679, KARIMU KOTUN STREET,</w:t>
      </w:r>
      <w:r w:rsidR="00795BE6">
        <w:rPr>
          <w:rFonts w:ascii="Titillium Bd" w:hAnsi="Titillium Bd"/>
          <w:b/>
          <w:sz w:val="24"/>
          <w:szCs w:val="24"/>
        </w:rPr>
        <w:t xml:space="preserve"> </w:t>
      </w:r>
      <w:r w:rsidRPr="00F1229B">
        <w:rPr>
          <w:rFonts w:ascii="Titillium Bd" w:hAnsi="Titillium Bd"/>
          <w:b/>
          <w:sz w:val="24"/>
          <w:szCs w:val="24"/>
        </w:rPr>
        <w:t xml:space="preserve">VICTORIA ISLAND, </w:t>
      </w:r>
    </w:p>
    <w:p w:rsidR="00795BE6" w:rsidRPr="00F1229B" w:rsidRDefault="00E76113" w:rsidP="00A41E14">
      <w:pPr>
        <w:pStyle w:val="NoSpacing"/>
        <w:spacing w:line="300" w:lineRule="auto"/>
        <w:ind w:firstLine="720"/>
        <w:jc w:val="both"/>
        <w:rPr>
          <w:rFonts w:ascii="Titillium Bd" w:hAnsi="Titillium Bd"/>
          <w:b/>
          <w:sz w:val="24"/>
          <w:szCs w:val="24"/>
        </w:rPr>
      </w:pPr>
      <w:r w:rsidRPr="00F1229B">
        <w:rPr>
          <w:rFonts w:ascii="Titillium Bd" w:hAnsi="Titillium Bd"/>
          <w:b/>
          <w:sz w:val="24"/>
          <w:szCs w:val="24"/>
        </w:rPr>
        <w:t>LAGOS</w:t>
      </w:r>
      <w:r w:rsidR="00795BE6">
        <w:rPr>
          <w:rFonts w:ascii="Titillium Bd" w:hAnsi="Titillium Bd"/>
          <w:b/>
          <w:sz w:val="24"/>
          <w:szCs w:val="24"/>
        </w:rPr>
        <w:t>, NIGERIA</w:t>
      </w:r>
    </w:p>
    <w:p w:rsidR="00046AB6" w:rsidRPr="00F1229B" w:rsidRDefault="00046AB6" w:rsidP="00A41E14">
      <w:pPr>
        <w:pStyle w:val="NoSpacing"/>
        <w:spacing w:line="300" w:lineRule="auto"/>
        <w:ind w:firstLine="720"/>
        <w:jc w:val="both"/>
        <w:rPr>
          <w:rFonts w:ascii="Titillium Bd" w:hAnsi="Titillium Bd"/>
          <w:b/>
          <w:sz w:val="24"/>
          <w:szCs w:val="24"/>
        </w:rPr>
      </w:pPr>
    </w:p>
    <w:p w:rsidR="008F026C" w:rsidRDefault="008F026C" w:rsidP="00424131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984D9E">
        <w:rPr>
          <w:rFonts w:ascii="Titillium Bd" w:hAnsi="Titillium Bd"/>
          <w:sz w:val="24"/>
          <w:szCs w:val="24"/>
          <w:u w:val="single"/>
        </w:rPr>
        <w:t xml:space="preserve">Submissions </w:t>
      </w:r>
      <w:r w:rsidRPr="00F1229B">
        <w:rPr>
          <w:rFonts w:ascii="Titillium" w:hAnsi="Titillium"/>
          <w:sz w:val="24"/>
          <w:szCs w:val="24"/>
        </w:rPr>
        <w:t xml:space="preserve">shall be made on or before </w:t>
      </w:r>
      <w:r w:rsidR="00984D9E">
        <w:rPr>
          <w:rFonts w:ascii="Titillium Bd" w:hAnsi="Titillium Bd"/>
          <w:sz w:val="24"/>
          <w:szCs w:val="24"/>
          <w:u w:val="single"/>
        </w:rPr>
        <w:t>Friday</w:t>
      </w:r>
      <w:r w:rsidRPr="00984D9E">
        <w:rPr>
          <w:rFonts w:ascii="Titillium Bd" w:hAnsi="Titillium Bd"/>
          <w:sz w:val="24"/>
          <w:szCs w:val="24"/>
          <w:u w:val="single"/>
        </w:rPr>
        <w:t xml:space="preserve">, </w:t>
      </w:r>
      <w:r w:rsidR="004B0375">
        <w:rPr>
          <w:rFonts w:ascii="Titillium Bd" w:hAnsi="Titillium Bd"/>
          <w:sz w:val="24"/>
          <w:szCs w:val="24"/>
          <w:u w:val="single"/>
        </w:rPr>
        <w:t>15</w:t>
      </w:r>
      <w:r w:rsidR="00D54DBD">
        <w:rPr>
          <w:rFonts w:ascii="Titillium Bd" w:hAnsi="Titillium Bd"/>
          <w:sz w:val="24"/>
          <w:szCs w:val="24"/>
          <w:u w:val="single"/>
        </w:rPr>
        <w:t>th</w:t>
      </w:r>
      <w:r w:rsidR="00663670">
        <w:rPr>
          <w:rFonts w:ascii="Titillium Bd" w:hAnsi="Titillium Bd"/>
          <w:sz w:val="24"/>
          <w:szCs w:val="24"/>
          <w:u w:val="single"/>
        </w:rPr>
        <w:t xml:space="preserve"> of </w:t>
      </w:r>
      <w:r w:rsidR="00EE28FD">
        <w:rPr>
          <w:rFonts w:ascii="Titillium Bd" w:hAnsi="Titillium Bd"/>
          <w:sz w:val="24"/>
          <w:szCs w:val="24"/>
          <w:u w:val="single"/>
        </w:rPr>
        <w:t>October</w:t>
      </w:r>
      <w:r w:rsidR="00424131" w:rsidRPr="00984D9E">
        <w:rPr>
          <w:rFonts w:ascii="Titillium Bd" w:hAnsi="Titillium Bd"/>
          <w:sz w:val="24"/>
          <w:szCs w:val="24"/>
          <w:u w:val="single"/>
        </w:rPr>
        <w:t>, 2019</w:t>
      </w:r>
      <w:r w:rsidRPr="00F1229B">
        <w:rPr>
          <w:rFonts w:ascii="Titillium" w:hAnsi="Titillium"/>
          <w:sz w:val="24"/>
          <w:szCs w:val="24"/>
        </w:rPr>
        <w:t xml:space="preserve">. </w:t>
      </w:r>
    </w:p>
    <w:p w:rsidR="00424131" w:rsidRPr="00F1229B" w:rsidRDefault="00424131" w:rsidP="00424131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F026C" w:rsidRDefault="00EE28FD" w:rsidP="00424131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Final </w:t>
      </w:r>
      <w:r w:rsidR="00A10169" w:rsidRPr="00F1229B">
        <w:rPr>
          <w:rFonts w:ascii="Titillium" w:hAnsi="Titillium"/>
          <w:sz w:val="24"/>
          <w:szCs w:val="24"/>
        </w:rPr>
        <w:t>S</w:t>
      </w:r>
      <w:r w:rsidR="00E76113" w:rsidRPr="00F1229B">
        <w:rPr>
          <w:rFonts w:ascii="Titillium" w:hAnsi="Titillium"/>
          <w:sz w:val="24"/>
          <w:szCs w:val="24"/>
        </w:rPr>
        <w:t xml:space="preserve">hortlisted </w:t>
      </w:r>
      <w:r w:rsidR="008F026C" w:rsidRPr="00F1229B">
        <w:rPr>
          <w:rFonts w:ascii="Titillium" w:hAnsi="Titillium"/>
          <w:sz w:val="24"/>
          <w:szCs w:val="24"/>
        </w:rPr>
        <w:t>firms will be invited to defend their submissions before the Project Team and the winn</w:t>
      </w:r>
      <w:r w:rsidR="00A10169" w:rsidRPr="00F1229B">
        <w:rPr>
          <w:rFonts w:ascii="Titillium" w:hAnsi="Titillium"/>
          <w:sz w:val="24"/>
          <w:szCs w:val="24"/>
        </w:rPr>
        <w:t>ing design</w:t>
      </w:r>
      <w:r w:rsidR="008F026C" w:rsidRPr="00F1229B">
        <w:rPr>
          <w:rFonts w:ascii="Titillium" w:hAnsi="Titillium"/>
          <w:sz w:val="24"/>
          <w:szCs w:val="24"/>
        </w:rPr>
        <w:t xml:space="preserve"> decided.</w:t>
      </w:r>
    </w:p>
    <w:p w:rsidR="00907FA9" w:rsidRDefault="00907FA9" w:rsidP="00907FA9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907FA9" w:rsidRDefault="008F026C" w:rsidP="00907FA9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 w:rsidRPr="00F1229B">
        <w:rPr>
          <w:rFonts w:ascii="Titillium" w:hAnsi="Titillium"/>
          <w:sz w:val="24"/>
          <w:szCs w:val="24"/>
        </w:rPr>
        <w:t>Africa</w:t>
      </w:r>
      <w:r w:rsidR="00907FA9">
        <w:rPr>
          <w:rFonts w:ascii="Titillium" w:hAnsi="Titillium"/>
          <w:sz w:val="24"/>
          <w:szCs w:val="24"/>
        </w:rPr>
        <w:t xml:space="preserve"> Re </w:t>
      </w:r>
      <w:r w:rsidRPr="00F1229B">
        <w:rPr>
          <w:rFonts w:ascii="Titillium" w:hAnsi="Titillium"/>
          <w:sz w:val="24"/>
          <w:szCs w:val="24"/>
        </w:rPr>
        <w:t>shall enter into a contract with the firm with the winning design</w:t>
      </w:r>
      <w:r w:rsidR="00A10169" w:rsidRPr="00F1229B">
        <w:rPr>
          <w:rFonts w:ascii="Titillium" w:hAnsi="Titillium"/>
          <w:sz w:val="24"/>
          <w:szCs w:val="24"/>
        </w:rPr>
        <w:t xml:space="preserve"> </w:t>
      </w:r>
      <w:r w:rsidR="00907FA9">
        <w:rPr>
          <w:rFonts w:ascii="Titillium" w:hAnsi="Titillium"/>
          <w:sz w:val="24"/>
          <w:szCs w:val="24"/>
        </w:rPr>
        <w:t xml:space="preserve">and the adequate qualifications, capabilities and experience </w:t>
      </w:r>
      <w:r w:rsidR="00A10169" w:rsidRPr="00F1229B">
        <w:rPr>
          <w:rFonts w:ascii="Titillium" w:hAnsi="Titillium"/>
          <w:sz w:val="24"/>
          <w:szCs w:val="24"/>
        </w:rPr>
        <w:t xml:space="preserve">to act as </w:t>
      </w:r>
      <w:r w:rsidR="00907FA9">
        <w:rPr>
          <w:rFonts w:ascii="Titillium" w:hAnsi="Titillium"/>
          <w:sz w:val="24"/>
          <w:szCs w:val="24"/>
        </w:rPr>
        <w:t xml:space="preserve">Project Architects, Project Managers, and/or Interior </w:t>
      </w:r>
      <w:r w:rsidR="00EE28FD">
        <w:rPr>
          <w:rFonts w:ascii="Titillium" w:hAnsi="Titillium"/>
          <w:sz w:val="24"/>
          <w:szCs w:val="24"/>
        </w:rPr>
        <w:t>Designers</w:t>
      </w:r>
      <w:r w:rsidR="00907FA9">
        <w:rPr>
          <w:rFonts w:ascii="Titillium" w:hAnsi="Titillium"/>
          <w:sz w:val="24"/>
          <w:szCs w:val="24"/>
        </w:rPr>
        <w:t xml:space="preserve"> &amp; Decorators.</w:t>
      </w:r>
    </w:p>
    <w:p w:rsidR="00907FA9" w:rsidRDefault="00907FA9" w:rsidP="00907FA9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907FA9" w:rsidRDefault="00907FA9" w:rsidP="00907FA9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At the sole discretion of Africa Re, other shortlisted designs / participants may be awarded a prize.</w:t>
      </w:r>
    </w:p>
    <w:p w:rsidR="00907FA9" w:rsidRDefault="00907FA9" w:rsidP="00907FA9">
      <w:pPr>
        <w:spacing w:after="0" w:line="300" w:lineRule="auto"/>
        <w:jc w:val="both"/>
        <w:rPr>
          <w:rFonts w:ascii="Titillium" w:hAnsi="Titillium"/>
          <w:sz w:val="24"/>
          <w:szCs w:val="24"/>
        </w:rPr>
      </w:pPr>
    </w:p>
    <w:p w:rsidR="00847EA0" w:rsidRDefault="00847EA0" w:rsidP="008F026C">
      <w:pPr>
        <w:ind w:left="360"/>
        <w:rPr>
          <w:rFonts w:ascii="Titillium" w:hAnsi="Titillium"/>
          <w:sz w:val="24"/>
          <w:szCs w:val="24"/>
        </w:rPr>
      </w:pPr>
    </w:p>
    <w:p w:rsidR="00847EA0" w:rsidRDefault="00847EA0" w:rsidP="008F026C">
      <w:pPr>
        <w:ind w:left="360"/>
        <w:rPr>
          <w:rFonts w:ascii="Titillium" w:hAnsi="Titillium"/>
          <w:sz w:val="24"/>
          <w:szCs w:val="24"/>
        </w:rPr>
      </w:pPr>
    </w:p>
    <w:p w:rsidR="00847EA0" w:rsidRPr="00BD0636" w:rsidRDefault="00847EA0" w:rsidP="00847EA0">
      <w:pPr>
        <w:pStyle w:val="NoSpacing"/>
        <w:rPr>
          <w:rFonts w:ascii="Titillium Bd" w:hAnsi="Titillium Bd"/>
          <w:sz w:val="24"/>
        </w:rPr>
      </w:pPr>
      <w:r w:rsidRPr="00BD0636">
        <w:rPr>
          <w:rFonts w:ascii="Titillium Bd" w:hAnsi="Titillium Bd"/>
          <w:sz w:val="24"/>
        </w:rPr>
        <w:t>Corneille Karekezi</w:t>
      </w:r>
    </w:p>
    <w:p w:rsidR="00847EA0" w:rsidRPr="00BF78CE" w:rsidRDefault="00847EA0" w:rsidP="00847EA0">
      <w:pPr>
        <w:pStyle w:val="NoSpacing"/>
        <w:rPr>
          <w:rFonts w:ascii="Titillium Bd" w:hAnsi="Titillium Bd"/>
          <w:sz w:val="24"/>
        </w:rPr>
      </w:pPr>
      <w:r w:rsidRPr="00BD0636">
        <w:rPr>
          <w:rFonts w:ascii="Titillium Bd" w:hAnsi="Titillium Bd"/>
          <w:sz w:val="24"/>
        </w:rPr>
        <w:t xml:space="preserve">Group Managing Director/ CEO </w:t>
      </w:r>
    </w:p>
    <w:p w:rsidR="00847EA0" w:rsidRDefault="00847EA0" w:rsidP="00847EA0">
      <w:pPr>
        <w:rPr>
          <w:rFonts w:ascii="Titillium" w:hAnsi="Titillium"/>
          <w:sz w:val="24"/>
          <w:szCs w:val="24"/>
        </w:rPr>
      </w:pPr>
    </w:p>
    <w:p w:rsidR="004B0375" w:rsidRDefault="004B0375" w:rsidP="00847EA0">
      <w:pPr>
        <w:rPr>
          <w:rFonts w:ascii="Titillium" w:hAnsi="Titillium"/>
          <w:sz w:val="24"/>
          <w:szCs w:val="24"/>
        </w:rPr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0" o:title=""/>
          </v:shape>
          <o:OLEObject Type="Embed" ProgID="Package" ShapeID="_x0000_i1025" DrawAspect="Icon" ObjectID="_1629698318" r:id="rId11"/>
        </w:object>
      </w:r>
      <w:r w:rsidRPr="004B0375">
        <w:t xml:space="preserve"> </w:t>
      </w:r>
      <w:bookmarkStart w:id="0" w:name="_GoBack"/>
      <w:bookmarkEnd w:id="0"/>
      <w:r w:rsidR="00642A5D">
        <w:object w:dxaOrig="1596" w:dyaOrig="1033">
          <v:shape id="_x0000_i1026" type="#_x0000_t75" style="width:80.25pt;height:51pt" o:ole="">
            <v:imagedata r:id="rId12" o:title=""/>
          </v:shape>
          <o:OLEObject Type="Embed" ProgID="AcroExch.Document.11" ShapeID="_x0000_i1026" DrawAspect="Icon" ObjectID="_1629698319" r:id="rId13"/>
        </w:object>
      </w:r>
    </w:p>
    <w:sectPr w:rsidR="004B0375" w:rsidSect="00C40DD4">
      <w:footerReference w:type="default" r:id="rId14"/>
      <w:pgSz w:w="12240" w:h="15840"/>
      <w:pgMar w:top="1440" w:right="1440" w:bottom="136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7FB" w:rsidRDefault="004067FB" w:rsidP="00A41E14">
      <w:pPr>
        <w:spacing w:after="0" w:line="240" w:lineRule="auto"/>
      </w:pPr>
      <w:r>
        <w:separator/>
      </w:r>
    </w:p>
  </w:endnote>
  <w:endnote w:type="continuationSeparator" w:id="0">
    <w:p w:rsidR="004067FB" w:rsidRDefault="004067FB" w:rsidP="00A41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Titillium Semi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8404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41E14" w:rsidRDefault="00A41E1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5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5A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1E14" w:rsidRDefault="00A41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7FB" w:rsidRDefault="004067FB" w:rsidP="00A41E14">
      <w:pPr>
        <w:spacing w:after="0" w:line="240" w:lineRule="auto"/>
      </w:pPr>
      <w:r>
        <w:separator/>
      </w:r>
    </w:p>
  </w:footnote>
  <w:footnote w:type="continuationSeparator" w:id="0">
    <w:p w:rsidR="004067FB" w:rsidRDefault="004067FB" w:rsidP="00A41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3A3"/>
    <w:multiLevelType w:val="hybridMultilevel"/>
    <w:tmpl w:val="77100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19A"/>
    <w:multiLevelType w:val="hybridMultilevel"/>
    <w:tmpl w:val="3A24035E"/>
    <w:lvl w:ilvl="0" w:tplc="CEA417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96734"/>
    <w:multiLevelType w:val="hybridMultilevel"/>
    <w:tmpl w:val="6F2A1D1C"/>
    <w:lvl w:ilvl="0" w:tplc="4B5210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A1305"/>
    <w:multiLevelType w:val="hybridMultilevel"/>
    <w:tmpl w:val="3A6CB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523AF"/>
    <w:multiLevelType w:val="hybridMultilevel"/>
    <w:tmpl w:val="54B4E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65DC7"/>
    <w:multiLevelType w:val="hybridMultilevel"/>
    <w:tmpl w:val="511872EC"/>
    <w:lvl w:ilvl="0" w:tplc="9EB41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D52F2"/>
    <w:multiLevelType w:val="hybridMultilevel"/>
    <w:tmpl w:val="BBB800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0A18F5"/>
    <w:multiLevelType w:val="hybridMultilevel"/>
    <w:tmpl w:val="6442C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11"/>
    <w:rsid w:val="00025261"/>
    <w:rsid w:val="00046AB6"/>
    <w:rsid w:val="00056CDD"/>
    <w:rsid w:val="00082D70"/>
    <w:rsid w:val="00097631"/>
    <w:rsid w:val="00104608"/>
    <w:rsid w:val="001C379E"/>
    <w:rsid w:val="001D197A"/>
    <w:rsid w:val="001D69F8"/>
    <w:rsid w:val="0020035C"/>
    <w:rsid w:val="002D008A"/>
    <w:rsid w:val="003155AA"/>
    <w:rsid w:val="003435C4"/>
    <w:rsid w:val="0039042C"/>
    <w:rsid w:val="004067FB"/>
    <w:rsid w:val="00424131"/>
    <w:rsid w:val="00426428"/>
    <w:rsid w:val="00465A91"/>
    <w:rsid w:val="004B0375"/>
    <w:rsid w:val="005822C8"/>
    <w:rsid w:val="00591E0C"/>
    <w:rsid w:val="00592D5C"/>
    <w:rsid w:val="005A2F1A"/>
    <w:rsid w:val="005B4DAC"/>
    <w:rsid w:val="005C44C6"/>
    <w:rsid w:val="005E2911"/>
    <w:rsid w:val="005F0F17"/>
    <w:rsid w:val="0060662B"/>
    <w:rsid w:val="00616440"/>
    <w:rsid w:val="006250FA"/>
    <w:rsid w:val="00642A5D"/>
    <w:rsid w:val="00663670"/>
    <w:rsid w:val="00687C37"/>
    <w:rsid w:val="006B1B6C"/>
    <w:rsid w:val="006D73C2"/>
    <w:rsid w:val="0072476B"/>
    <w:rsid w:val="007778A4"/>
    <w:rsid w:val="00795BE6"/>
    <w:rsid w:val="00847EA0"/>
    <w:rsid w:val="008F026C"/>
    <w:rsid w:val="00907FA9"/>
    <w:rsid w:val="00944125"/>
    <w:rsid w:val="00984D9E"/>
    <w:rsid w:val="009B09F8"/>
    <w:rsid w:val="00A10169"/>
    <w:rsid w:val="00A41E14"/>
    <w:rsid w:val="00A7146F"/>
    <w:rsid w:val="00A81FFE"/>
    <w:rsid w:val="00AD4B00"/>
    <w:rsid w:val="00B229F7"/>
    <w:rsid w:val="00B85C26"/>
    <w:rsid w:val="00BF78CE"/>
    <w:rsid w:val="00C212AE"/>
    <w:rsid w:val="00C270CC"/>
    <w:rsid w:val="00C40DD4"/>
    <w:rsid w:val="00C521DA"/>
    <w:rsid w:val="00C53542"/>
    <w:rsid w:val="00C66727"/>
    <w:rsid w:val="00CA00C1"/>
    <w:rsid w:val="00CA73F5"/>
    <w:rsid w:val="00CB6F9C"/>
    <w:rsid w:val="00CD4DAF"/>
    <w:rsid w:val="00D1319A"/>
    <w:rsid w:val="00D54DBD"/>
    <w:rsid w:val="00DE7710"/>
    <w:rsid w:val="00E01A0F"/>
    <w:rsid w:val="00E5035C"/>
    <w:rsid w:val="00E76113"/>
    <w:rsid w:val="00E8570C"/>
    <w:rsid w:val="00EC4465"/>
    <w:rsid w:val="00ED0641"/>
    <w:rsid w:val="00EE28FD"/>
    <w:rsid w:val="00F06773"/>
    <w:rsid w:val="00F1229B"/>
    <w:rsid w:val="00F71E25"/>
    <w:rsid w:val="00FB2E11"/>
    <w:rsid w:val="00FC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E5238A-B3FF-409F-8739-E234303E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7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0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42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8F026C"/>
    <w:pPr>
      <w:spacing w:after="0" w:line="240" w:lineRule="auto"/>
    </w:pPr>
    <w:rPr>
      <w:rFonts w:eastAsia="Times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8F02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02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1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E14"/>
  </w:style>
  <w:style w:type="paragraph" w:styleId="Footer">
    <w:name w:val="footer"/>
    <w:basedOn w:val="Normal"/>
    <w:link w:val="FooterChar"/>
    <w:uiPriority w:val="99"/>
    <w:unhideWhenUsed/>
    <w:rsid w:val="00A41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africa-re.com" TargetMode="External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mailto:tender@africa-r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Oluwaseun Alabi</dc:creator>
  <cp:keywords/>
  <dc:description/>
  <cp:lastModifiedBy>Olawale TIJANI</cp:lastModifiedBy>
  <cp:revision>3</cp:revision>
  <cp:lastPrinted>2019-09-11T07:59:00Z</cp:lastPrinted>
  <dcterms:created xsi:type="dcterms:W3CDTF">2019-09-11T07:58:00Z</dcterms:created>
  <dcterms:modified xsi:type="dcterms:W3CDTF">2019-09-11T08:12:00Z</dcterms:modified>
</cp:coreProperties>
</file>